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D1C" w:rsidRPr="00FF6E9B" w:rsidRDefault="00F15D1C" w:rsidP="00F15D1C">
      <w:pPr>
        <w:jc w:val="center"/>
        <w:rPr>
          <w:b/>
          <w:sz w:val="24"/>
          <w:szCs w:val="24"/>
        </w:rPr>
      </w:pPr>
      <w:r w:rsidRPr="00FF6E9B">
        <w:rPr>
          <w:b/>
          <w:sz w:val="24"/>
          <w:szCs w:val="24"/>
        </w:rPr>
        <w:t xml:space="preserve">Uchwała </w:t>
      </w:r>
      <w:r>
        <w:rPr>
          <w:b/>
          <w:sz w:val="24"/>
          <w:szCs w:val="24"/>
        </w:rPr>
        <w:t>Nr 6081</w:t>
      </w:r>
      <w:r w:rsidRPr="00FF6E9B">
        <w:rPr>
          <w:b/>
          <w:sz w:val="24"/>
          <w:szCs w:val="24"/>
        </w:rPr>
        <w:t>/2018</w:t>
      </w:r>
    </w:p>
    <w:p w:rsidR="00F15D1C" w:rsidRPr="00FF6E9B" w:rsidRDefault="00F15D1C" w:rsidP="00F15D1C">
      <w:pPr>
        <w:jc w:val="center"/>
        <w:rPr>
          <w:b/>
          <w:sz w:val="24"/>
          <w:szCs w:val="24"/>
        </w:rPr>
      </w:pPr>
      <w:r w:rsidRPr="00FF6E9B">
        <w:rPr>
          <w:b/>
          <w:sz w:val="24"/>
          <w:szCs w:val="24"/>
        </w:rPr>
        <w:t>Zarządu Województwa Wielkopolskiego</w:t>
      </w:r>
    </w:p>
    <w:p w:rsidR="00F15D1C" w:rsidRPr="00FF6E9B" w:rsidRDefault="00F15D1C" w:rsidP="00F15D1C">
      <w:pPr>
        <w:jc w:val="center"/>
        <w:rPr>
          <w:b/>
          <w:sz w:val="24"/>
          <w:szCs w:val="24"/>
        </w:rPr>
      </w:pPr>
      <w:r w:rsidRPr="00FF6E9B">
        <w:rPr>
          <w:b/>
          <w:sz w:val="24"/>
          <w:szCs w:val="24"/>
        </w:rPr>
        <w:t>z dnia</w:t>
      </w:r>
      <w:r>
        <w:rPr>
          <w:b/>
          <w:sz w:val="24"/>
          <w:szCs w:val="24"/>
        </w:rPr>
        <w:t xml:space="preserve"> 8 listopada 2018 r.</w:t>
      </w:r>
    </w:p>
    <w:p w:rsidR="00F15D1C" w:rsidRPr="00A9506C" w:rsidRDefault="00F15D1C" w:rsidP="00F15D1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 sprawie</w:t>
      </w:r>
      <w:r w:rsidRPr="00A9506C">
        <w:rPr>
          <w:b/>
          <w:sz w:val="24"/>
          <w:szCs w:val="24"/>
        </w:rPr>
        <w:t xml:space="preserve"> ogłoszenia otwartego naboru partnerów do realizacji projektu </w:t>
      </w:r>
      <w:r>
        <w:rPr>
          <w:b/>
          <w:sz w:val="24"/>
          <w:szCs w:val="24"/>
        </w:rPr>
        <w:br/>
      </w:r>
      <w:r w:rsidRPr="00A9506C">
        <w:rPr>
          <w:b/>
          <w:sz w:val="24"/>
          <w:szCs w:val="24"/>
        </w:rPr>
        <w:t>pn</w:t>
      </w:r>
      <w:r w:rsidRPr="00A9506C">
        <w:rPr>
          <w:b/>
          <w:i/>
          <w:sz w:val="24"/>
          <w:szCs w:val="24"/>
        </w:rPr>
        <w:t>. „Wspomaganie preadopcji kluczem do udanej adopcji”</w:t>
      </w:r>
      <w:r w:rsidRPr="00A9506C">
        <w:rPr>
          <w:b/>
          <w:sz w:val="24"/>
          <w:szCs w:val="24"/>
        </w:rPr>
        <w:t xml:space="preserve"> w ramach Wielkopolskiego Regionalnego Programu Operacyjnego na lata 2014 – 2020, Działanie 7.2 Usługi społeczne </w:t>
      </w:r>
      <w:r>
        <w:rPr>
          <w:b/>
          <w:sz w:val="24"/>
          <w:szCs w:val="24"/>
        </w:rPr>
        <w:br/>
      </w:r>
      <w:r w:rsidRPr="00A9506C">
        <w:rPr>
          <w:b/>
          <w:sz w:val="24"/>
          <w:szCs w:val="24"/>
        </w:rPr>
        <w:t>i zdrowotne, Poddziałanie 7.2.2. Usługi społeczne i zdrowotne – projekty konkursowe realizowane przez jednostki samorządu terytorialnego i ich jednostki organizacyjne, współfinansowanego ze środków Eur</w:t>
      </w:r>
      <w:r>
        <w:rPr>
          <w:b/>
          <w:sz w:val="24"/>
          <w:szCs w:val="24"/>
        </w:rPr>
        <w:t>opejskiego Funduszu Społecznego</w:t>
      </w:r>
      <w:r w:rsidRPr="00A9506C">
        <w:rPr>
          <w:b/>
          <w:sz w:val="24"/>
          <w:szCs w:val="24"/>
        </w:rPr>
        <w:t xml:space="preserve"> </w:t>
      </w:r>
    </w:p>
    <w:p w:rsidR="00F15D1C" w:rsidRPr="00FF6E9B" w:rsidRDefault="00F15D1C" w:rsidP="00F15D1C">
      <w:pPr>
        <w:jc w:val="both"/>
        <w:rPr>
          <w:sz w:val="24"/>
          <w:szCs w:val="24"/>
        </w:rPr>
      </w:pPr>
      <w:r w:rsidRPr="00FF6E9B">
        <w:rPr>
          <w:sz w:val="24"/>
          <w:szCs w:val="24"/>
        </w:rPr>
        <w:t xml:space="preserve">Na podstawie art. 41 ust. 1 </w:t>
      </w:r>
      <w:r>
        <w:rPr>
          <w:sz w:val="24"/>
          <w:szCs w:val="24"/>
        </w:rPr>
        <w:t>u</w:t>
      </w:r>
      <w:r w:rsidRPr="00FF6E9B">
        <w:rPr>
          <w:sz w:val="24"/>
          <w:szCs w:val="24"/>
        </w:rPr>
        <w:t xml:space="preserve">stawy z dnia 5 czerwca 1998 r. o samorządzie województwa </w:t>
      </w:r>
      <w:r>
        <w:rPr>
          <w:sz w:val="24"/>
          <w:szCs w:val="24"/>
        </w:rPr>
        <w:br/>
      </w:r>
      <w:r w:rsidRPr="00FF6E9B">
        <w:rPr>
          <w:sz w:val="24"/>
          <w:szCs w:val="24"/>
        </w:rPr>
        <w:t>(Dz. U. z 201</w:t>
      </w:r>
      <w:r>
        <w:rPr>
          <w:sz w:val="24"/>
          <w:szCs w:val="24"/>
        </w:rPr>
        <w:t>8</w:t>
      </w:r>
      <w:r w:rsidRPr="00FF6E9B">
        <w:rPr>
          <w:sz w:val="24"/>
          <w:szCs w:val="24"/>
        </w:rPr>
        <w:t xml:space="preserve"> r</w:t>
      </w:r>
      <w:r>
        <w:rPr>
          <w:sz w:val="24"/>
          <w:szCs w:val="24"/>
        </w:rPr>
        <w:t>.</w:t>
      </w:r>
      <w:r w:rsidRPr="00FF6E9B">
        <w:rPr>
          <w:sz w:val="24"/>
          <w:szCs w:val="24"/>
        </w:rPr>
        <w:t xml:space="preserve"> poz. </w:t>
      </w:r>
      <w:r>
        <w:rPr>
          <w:sz w:val="24"/>
          <w:szCs w:val="24"/>
        </w:rPr>
        <w:t>913 z późn. zm.</w:t>
      </w:r>
      <w:r w:rsidRPr="00FF6E9B">
        <w:rPr>
          <w:sz w:val="24"/>
          <w:szCs w:val="24"/>
        </w:rPr>
        <w:t>) oraz art. 33 ustawy z dnia 11 lipca 2014 r. o zasadach realizacji programów w zakresie polityki spójności finansowych w perspektywie finansowej 2014</w:t>
      </w:r>
      <w:r>
        <w:rPr>
          <w:sz w:val="24"/>
          <w:szCs w:val="24"/>
        </w:rPr>
        <w:t xml:space="preserve"> </w:t>
      </w:r>
      <w:r w:rsidRPr="00FF6E9B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FF6E9B">
        <w:rPr>
          <w:sz w:val="24"/>
          <w:szCs w:val="24"/>
        </w:rPr>
        <w:t>2020 (Dz. U. z 201</w:t>
      </w:r>
      <w:r>
        <w:rPr>
          <w:sz w:val="24"/>
          <w:szCs w:val="24"/>
        </w:rPr>
        <w:t>8</w:t>
      </w:r>
      <w:r w:rsidRPr="00FF6E9B">
        <w:rPr>
          <w:sz w:val="24"/>
          <w:szCs w:val="24"/>
        </w:rPr>
        <w:t xml:space="preserve"> r. poz. 14</w:t>
      </w:r>
      <w:r>
        <w:rPr>
          <w:sz w:val="24"/>
          <w:szCs w:val="24"/>
        </w:rPr>
        <w:t>31</w:t>
      </w:r>
      <w:r w:rsidRPr="00FF6E9B">
        <w:rPr>
          <w:sz w:val="24"/>
          <w:szCs w:val="24"/>
        </w:rPr>
        <w:t>), Zarząd Województwa Wielkopolskiego uchwala,</w:t>
      </w:r>
      <w:r>
        <w:rPr>
          <w:sz w:val="24"/>
          <w:szCs w:val="24"/>
        </w:rPr>
        <w:br/>
      </w:r>
      <w:r w:rsidRPr="00FF6E9B">
        <w:rPr>
          <w:sz w:val="24"/>
          <w:szCs w:val="24"/>
        </w:rPr>
        <w:t>co następuje:</w:t>
      </w:r>
    </w:p>
    <w:p w:rsidR="00F15D1C" w:rsidRPr="00FF6E9B" w:rsidRDefault="00F15D1C" w:rsidP="00F15D1C">
      <w:pPr>
        <w:jc w:val="center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§ 1</w:t>
      </w:r>
    </w:p>
    <w:p w:rsidR="00F15D1C" w:rsidRDefault="00F15D1C" w:rsidP="00F15D1C">
      <w:pPr>
        <w:spacing w:after="0"/>
        <w:jc w:val="both"/>
        <w:rPr>
          <w:sz w:val="24"/>
          <w:szCs w:val="24"/>
        </w:rPr>
      </w:pPr>
      <w:r w:rsidRPr="00FF6E9B">
        <w:rPr>
          <w:rFonts w:cs="Calibri"/>
          <w:bCs/>
          <w:sz w:val="24"/>
          <w:szCs w:val="24"/>
        </w:rPr>
        <w:t>Ogłasza się otwarty nabór partnerów spoza sektora finansów publicznych do realizacji</w:t>
      </w:r>
      <w:r w:rsidRPr="00FF6E9B">
        <w:rPr>
          <w:sz w:val="24"/>
          <w:szCs w:val="24"/>
        </w:rPr>
        <w:t xml:space="preserve"> projektu pn. </w:t>
      </w:r>
      <w:r w:rsidRPr="00297CE4">
        <w:rPr>
          <w:i/>
          <w:sz w:val="24"/>
          <w:szCs w:val="24"/>
        </w:rPr>
        <w:t>„Wspomaganie preadopcji kluczem do udanej adopcji”</w:t>
      </w:r>
      <w:r w:rsidRPr="00297CE4">
        <w:rPr>
          <w:sz w:val="24"/>
          <w:szCs w:val="24"/>
        </w:rPr>
        <w:t xml:space="preserve"> </w:t>
      </w:r>
      <w:r w:rsidRPr="00FF6E9B">
        <w:rPr>
          <w:sz w:val="24"/>
          <w:szCs w:val="24"/>
        </w:rPr>
        <w:t xml:space="preserve">w ramach Wielkopolskiego Regionalnego Programu Operacyjnego na lata 2014 – 2020, Działanie </w:t>
      </w:r>
      <w:r>
        <w:rPr>
          <w:sz w:val="24"/>
          <w:szCs w:val="24"/>
        </w:rPr>
        <w:br/>
      </w:r>
      <w:r w:rsidRPr="00FF6E9B">
        <w:rPr>
          <w:sz w:val="24"/>
          <w:szCs w:val="24"/>
        </w:rPr>
        <w:t xml:space="preserve">7.2 Usługi społeczne i zdrowotne, Poddziałanie 7.2.2. Usługi społeczne i zdrowotne – projekty konkursowe realizowane przez jednostki samorządu terytorialnego i ich jednostki organizacyjne, współfinansowanego ze środków Europejskiego Funduszu Społecznego. </w:t>
      </w:r>
    </w:p>
    <w:p w:rsidR="00F15D1C" w:rsidRDefault="00F15D1C" w:rsidP="00F15D1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Planowany okres realizacji: 36 miesięcy od rozpoczęcia realizacji projektu, nie dłużej niż </w:t>
      </w:r>
      <w:r>
        <w:rPr>
          <w:sz w:val="24"/>
          <w:szCs w:val="24"/>
        </w:rPr>
        <w:br/>
        <w:t>do 30 października 2022 r.</w:t>
      </w:r>
    </w:p>
    <w:p w:rsidR="00F15D1C" w:rsidRPr="00FF6E9B" w:rsidRDefault="00F15D1C" w:rsidP="00F15D1C">
      <w:pPr>
        <w:jc w:val="center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§ 2</w:t>
      </w:r>
    </w:p>
    <w:p w:rsidR="00F15D1C" w:rsidRPr="00FF6E9B" w:rsidRDefault="00F15D1C" w:rsidP="00F15D1C">
      <w:pPr>
        <w:jc w:val="both"/>
        <w:rPr>
          <w:rFonts w:cs="Calibri"/>
          <w:bCs/>
          <w:sz w:val="24"/>
          <w:szCs w:val="24"/>
        </w:rPr>
      </w:pPr>
      <w:r w:rsidRPr="00FF6E9B">
        <w:rPr>
          <w:rFonts w:cs="Calibri"/>
          <w:bCs/>
          <w:sz w:val="24"/>
          <w:szCs w:val="24"/>
        </w:rPr>
        <w:t xml:space="preserve">Ogłoszenie o naborze, którego treść stanowi załącznik nr 1 do niniejszej uchwały, zostanie zamieszczone </w:t>
      </w:r>
      <w:r>
        <w:rPr>
          <w:rFonts w:cs="Calibri"/>
          <w:bCs/>
          <w:sz w:val="24"/>
          <w:szCs w:val="24"/>
        </w:rPr>
        <w:t>w Biuletynie Informacji Publicznej Urzędu Marszałkowskiego Województwa Wielkopolskiego w Poznaniu oraz Regionalnego Ośrodka Polityki Społecznej w Poznaniu                    i opublikowane w prasie o zasięgu lokalnym.</w:t>
      </w:r>
    </w:p>
    <w:p w:rsidR="00F15D1C" w:rsidRPr="00FF6E9B" w:rsidRDefault="00F15D1C" w:rsidP="00F15D1C">
      <w:pPr>
        <w:jc w:val="center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§ 3</w:t>
      </w:r>
    </w:p>
    <w:p w:rsidR="00F15D1C" w:rsidRPr="00FF6E9B" w:rsidRDefault="00F15D1C" w:rsidP="00F15D1C">
      <w:pPr>
        <w:jc w:val="both"/>
        <w:rPr>
          <w:rFonts w:cs="Calibri"/>
          <w:bCs/>
          <w:sz w:val="24"/>
          <w:szCs w:val="24"/>
        </w:rPr>
      </w:pPr>
      <w:r w:rsidRPr="00FF6E9B">
        <w:rPr>
          <w:sz w:val="24"/>
          <w:szCs w:val="24"/>
        </w:rPr>
        <w:t xml:space="preserve">Ustala się Regulamin naboru partnerów do realizacji projektu, o którym mowa w </w:t>
      </w:r>
      <w:r>
        <w:rPr>
          <w:rFonts w:cs="Calibri"/>
          <w:bCs/>
          <w:sz w:val="24"/>
          <w:szCs w:val="24"/>
        </w:rPr>
        <w:t>§ 1</w:t>
      </w:r>
      <w:r w:rsidRPr="00FF6E9B">
        <w:rPr>
          <w:rFonts w:cs="Calibri"/>
          <w:bCs/>
          <w:sz w:val="24"/>
          <w:szCs w:val="24"/>
        </w:rPr>
        <w:t>, stanowiący załącznik nr 2 do niniejszej uchwały.</w:t>
      </w:r>
    </w:p>
    <w:p w:rsidR="00F15D1C" w:rsidRPr="00FF6E9B" w:rsidRDefault="00F15D1C" w:rsidP="00F15D1C">
      <w:pPr>
        <w:jc w:val="center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§ 4</w:t>
      </w:r>
    </w:p>
    <w:p w:rsidR="00F15D1C" w:rsidRPr="00FF6E9B" w:rsidRDefault="00F15D1C" w:rsidP="00F15D1C">
      <w:pPr>
        <w:jc w:val="both"/>
        <w:rPr>
          <w:rFonts w:cs="Calibri"/>
          <w:bCs/>
          <w:sz w:val="24"/>
          <w:szCs w:val="24"/>
        </w:rPr>
      </w:pPr>
      <w:r w:rsidRPr="00FF6E9B">
        <w:rPr>
          <w:rFonts w:cs="Calibri"/>
          <w:bCs/>
          <w:sz w:val="24"/>
          <w:szCs w:val="24"/>
        </w:rPr>
        <w:t>Powołuje się Komisj</w:t>
      </w:r>
      <w:r>
        <w:rPr>
          <w:rFonts w:cs="Calibri"/>
          <w:bCs/>
          <w:sz w:val="24"/>
          <w:szCs w:val="24"/>
        </w:rPr>
        <w:t>ę</w:t>
      </w:r>
      <w:r w:rsidRPr="00FF6E9B">
        <w:rPr>
          <w:rFonts w:cs="Calibri"/>
          <w:bCs/>
          <w:sz w:val="24"/>
          <w:szCs w:val="24"/>
        </w:rPr>
        <w:t xml:space="preserve"> odpowiedzialną za przeprowadzenie naboru, o którym mowa w § </w:t>
      </w:r>
      <w:r>
        <w:rPr>
          <w:rFonts w:cs="Calibri"/>
          <w:bCs/>
          <w:sz w:val="24"/>
          <w:szCs w:val="24"/>
        </w:rPr>
        <w:t>1</w:t>
      </w:r>
      <w:r w:rsidRPr="00FF6E9B">
        <w:rPr>
          <w:rFonts w:cs="Calibri"/>
          <w:bCs/>
          <w:sz w:val="24"/>
          <w:szCs w:val="24"/>
        </w:rPr>
        <w:t xml:space="preserve">, </w:t>
      </w:r>
      <w:r>
        <w:rPr>
          <w:rFonts w:cs="Calibri"/>
          <w:bCs/>
          <w:sz w:val="24"/>
          <w:szCs w:val="24"/>
        </w:rPr>
        <w:br/>
      </w:r>
      <w:r w:rsidRPr="00FF6E9B">
        <w:rPr>
          <w:rFonts w:cs="Calibri"/>
          <w:bCs/>
          <w:sz w:val="24"/>
          <w:szCs w:val="24"/>
        </w:rPr>
        <w:t>w następującym składzie:</w:t>
      </w:r>
    </w:p>
    <w:p w:rsidR="00F15D1C" w:rsidRPr="00FF6E9B" w:rsidRDefault="00F15D1C" w:rsidP="00F15D1C">
      <w:pPr>
        <w:pStyle w:val="Akapitzlist"/>
        <w:numPr>
          <w:ilvl w:val="0"/>
          <w:numId w:val="1"/>
        </w:numPr>
        <w:jc w:val="both"/>
        <w:rPr>
          <w:rFonts w:cs="Calibri"/>
          <w:bCs/>
          <w:sz w:val="24"/>
          <w:szCs w:val="24"/>
        </w:rPr>
      </w:pPr>
      <w:r w:rsidRPr="00FF6E9B">
        <w:rPr>
          <w:rFonts w:cs="Calibri"/>
          <w:bCs/>
          <w:sz w:val="24"/>
          <w:szCs w:val="24"/>
        </w:rPr>
        <w:t>Przewodniczący:</w:t>
      </w:r>
      <w:r w:rsidRPr="00FF6E9B">
        <w:rPr>
          <w:rFonts w:cs="Calibri"/>
          <w:bCs/>
          <w:sz w:val="24"/>
          <w:szCs w:val="24"/>
        </w:rPr>
        <w:tab/>
        <w:t xml:space="preserve">Jolanta Kucharzak – </w:t>
      </w:r>
      <w:r w:rsidRPr="003D796D">
        <w:rPr>
          <w:rFonts w:cs="Calibri"/>
          <w:bCs/>
          <w:sz w:val="24"/>
          <w:szCs w:val="24"/>
        </w:rPr>
        <w:t xml:space="preserve">p.o. </w:t>
      </w:r>
      <w:r w:rsidRPr="00FF6E9B">
        <w:rPr>
          <w:rFonts w:cs="Calibri"/>
          <w:bCs/>
          <w:sz w:val="24"/>
          <w:szCs w:val="24"/>
        </w:rPr>
        <w:t>Dyrekto</w:t>
      </w:r>
      <w:r>
        <w:rPr>
          <w:rFonts w:cs="Calibri"/>
          <w:bCs/>
          <w:sz w:val="24"/>
          <w:szCs w:val="24"/>
        </w:rPr>
        <w:t>r Regionalnego Ośrodka Polityki</w:t>
      </w:r>
      <w:r>
        <w:rPr>
          <w:rFonts w:cs="Calibri"/>
          <w:bCs/>
          <w:sz w:val="24"/>
          <w:szCs w:val="24"/>
        </w:rPr>
        <w:br/>
        <w:t xml:space="preserve">                              Społecznej </w:t>
      </w:r>
      <w:r w:rsidRPr="00FF6E9B">
        <w:rPr>
          <w:rFonts w:cs="Calibri"/>
          <w:bCs/>
          <w:sz w:val="24"/>
          <w:szCs w:val="24"/>
        </w:rPr>
        <w:t xml:space="preserve"> w Poznaniu</w:t>
      </w:r>
    </w:p>
    <w:p w:rsidR="00F15D1C" w:rsidRPr="003D796D" w:rsidRDefault="00F15D1C" w:rsidP="00F15D1C">
      <w:pPr>
        <w:pStyle w:val="Akapitzlist"/>
        <w:numPr>
          <w:ilvl w:val="0"/>
          <w:numId w:val="1"/>
        </w:numPr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 </w:t>
      </w:r>
      <w:r w:rsidRPr="003D796D">
        <w:rPr>
          <w:rFonts w:cs="Calibri"/>
          <w:bCs/>
          <w:sz w:val="24"/>
          <w:szCs w:val="24"/>
        </w:rPr>
        <w:t xml:space="preserve">Sekretarz : </w:t>
      </w:r>
      <w:r w:rsidRPr="003D796D">
        <w:rPr>
          <w:rFonts w:cs="Calibri"/>
          <w:bCs/>
          <w:sz w:val="24"/>
          <w:szCs w:val="24"/>
        </w:rPr>
        <w:tab/>
      </w:r>
      <w:r w:rsidRPr="00323201">
        <w:rPr>
          <w:rFonts w:cs="Calibri"/>
          <w:bCs/>
          <w:spacing w:val="4"/>
          <w:sz w:val="24"/>
          <w:szCs w:val="24"/>
        </w:rPr>
        <w:t>Krzysztof  Jedynak</w:t>
      </w:r>
      <w:r>
        <w:rPr>
          <w:rFonts w:cs="Calibri"/>
          <w:bCs/>
          <w:sz w:val="24"/>
          <w:szCs w:val="24"/>
        </w:rPr>
        <w:t xml:space="preserve"> </w:t>
      </w:r>
      <w:r w:rsidRPr="003D796D">
        <w:rPr>
          <w:rFonts w:cs="Calibri"/>
          <w:bCs/>
          <w:sz w:val="24"/>
          <w:szCs w:val="24"/>
        </w:rPr>
        <w:t xml:space="preserve"> – </w:t>
      </w:r>
      <w:r>
        <w:rPr>
          <w:rFonts w:cs="Calibri"/>
          <w:bCs/>
          <w:sz w:val="24"/>
          <w:szCs w:val="24"/>
        </w:rPr>
        <w:t xml:space="preserve"> </w:t>
      </w:r>
      <w:r w:rsidRPr="00323201">
        <w:rPr>
          <w:rFonts w:cs="Calibri"/>
          <w:bCs/>
          <w:spacing w:val="6"/>
          <w:sz w:val="24"/>
          <w:szCs w:val="24"/>
        </w:rPr>
        <w:t>Specjalista  w  Regionalnym  Ośrodku  Polityki</w:t>
      </w:r>
      <w:r>
        <w:rPr>
          <w:rFonts w:cs="Calibri"/>
          <w:bCs/>
          <w:sz w:val="24"/>
          <w:szCs w:val="24"/>
        </w:rPr>
        <w:t xml:space="preserve"> </w:t>
      </w:r>
      <w:r w:rsidRPr="003D796D">
        <w:rPr>
          <w:rFonts w:cs="Calibri"/>
          <w:bCs/>
          <w:sz w:val="24"/>
          <w:szCs w:val="24"/>
        </w:rPr>
        <w:t xml:space="preserve"> </w:t>
      </w:r>
    </w:p>
    <w:p w:rsidR="00F15D1C" w:rsidRPr="00FF6E9B" w:rsidRDefault="00F15D1C" w:rsidP="00F15D1C">
      <w:pPr>
        <w:pStyle w:val="Akapitzlist"/>
        <w:ind w:left="1800"/>
        <w:jc w:val="both"/>
        <w:rPr>
          <w:rFonts w:cs="Calibri"/>
          <w:bCs/>
          <w:sz w:val="24"/>
          <w:szCs w:val="24"/>
        </w:rPr>
      </w:pPr>
      <w:r w:rsidRPr="00FF6E9B">
        <w:rPr>
          <w:rFonts w:cs="Calibri"/>
          <w:bCs/>
          <w:sz w:val="24"/>
          <w:szCs w:val="24"/>
        </w:rPr>
        <w:t xml:space="preserve">      Społecznej w Poznaniu</w:t>
      </w:r>
    </w:p>
    <w:p w:rsidR="00F15D1C" w:rsidRDefault="00F15D1C" w:rsidP="00F15D1C">
      <w:pPr>
        <w:pStyle w:val="Akapitzlist"/>
        <w:numPr>
          <w:ilvl w:val="0"/>
          <w:numId w:val="1"/>
        </w:numPr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lastRenderedPageBreak/>
        <w:t xml:space="preserve"> </w:t>
      </w:r>
      <w:r w:rsidRPr="00FF6E9B">
        <w:rPr>
          <w:rFonts w:cs="Calibri"/>
          <w:bCs/>
          <w:sz w:val="24"/>
          <w:szCs w:val="24"/>
        </w:rPr>
        <w:t>Członkowie:</w:t>
      </w:r>
      <w:r w:rsidRPr="00FF6E9B">
        <w:rPr>
          <w:rFonts w:cs="Calibri"/>
          <w:bCs/>
          <w:sz w:val="24"/>
          <w:szCs w:val="24"/>
        </w:rPr>
        <w:tab/>
      </w:r>
      <w:r>
        <w:rPr>
          <w:rFonts w:cs="Calibri"/>
          <w:bCs/>
          <w:sz w:val="24"/>
          <w:szCs w:val="24"/>
        </w:rPr>
        <w:t xml:space="preserve">a) </w:t>
      </w:r>
      <w:r w:rsidRPr="00FF6E9B">
        <w:rPr>
          <w:rFonts w:cs="Calibri"/>
          <w:bCs/>
          <w:sz w:val="24"/>
          <w:szCs w:val="24"/>
        </w:rPr>
        <w:t xml:space="preserve">Wojciech Zarzycki – Zastępca Dyrektora Regionalnego Ośrodka </w:t>
      </w:r>
      <w:r>
        <w:rPr>
          <w:rFonts w:cs="Calibri"/>
          <w:bCs/>
          <w:sz w:val="24"/>
          <w:szCs w:val="24"/>
        </w:rPr>
        <w:br/>
        <w:t xml:space="preserve">                                   P</w:t>
      </w:r>
      <w:r w:rsidRPr="00FF6E9B">
        <w:rPr>
          <w:rFonts w:cs="Calibri"/>
          <w:bCs/>
          <w:sz w:val="24"/>
          <w:szCs w:val="24"/>
        </w:rPr>
        <w:t>olityki</w:t>
      </w:r>
      <w:r>
        <w:rPr>
          <w:rFonts w:cs="Calibri"/>
          <w:bCs/>
          <w:sz w:val="24"/>
          <w:szCs w:val="24"/>
        </w:rPr>
        <w:t xml:space="preserve"> Społecznej w Poznaniu;</w:t>
      </w:r>
    </w:p>
    <w:p w:rsidR="00F15D1C" w:rsidRPr="00FF6E9B" w:rsidRDefault="00F15D1C" w:rsidP="00F15D1C">
      <w:pPr>
        <w:pStyle w:val="Akapitzlist"/>
        <w:ind w:left="2124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b)  </w:t>
      </w:r>
      <w:r w:rsidRPr="00FF6E9B">
        <w:rPr>
          <w:rFonts w:cs="Calibri"/>
          <w:bCs/>
          <w:sz w:val="24"/>
          <w:szCs w:val="24"/>
        </w:rPr>
        <w:t xml:space="preserve">Barbara Grenda – Kierownik Wielkopolskiego Ośrodka Adopcyjnego </w:t>
      </w:r>
      <w:r>
        <w:rPr>
          <w:rFonts w:cs="Calibri"/>
          <w:bCs/>
          <w:sz w:val="24"/>
          <w:szCs w:val="24"/>
        </w:rPr>
        <w:br/>
        <w:t xml:space="preserve">      </w:t>
      </w:r>
      <w:r w:rsidRPr="00FF6E9B">
        <w:rPr>
          <w:rFonts w:cs="Calibri"/>
          <w:bCs/>
          <w:sz w:val="24"/>
          <w:szCs w:val="24"/>
        </w:rPr>
        <w:t>w Regionalnym Ośrodku</w:t>
      </w:r>
      <w:r>
        <w:rPr>
          <w:rFonts w:cs="Calibri"/>
          <w:bCs/>
          <w:sz w:val="24"/>
          <w:szCs w:val="24"/>
        </w:rPr>
        <w:t xml:space="preserve"> Polityki Społecznej w Poznaniu;</w:t>
      </w:r>
    </w:p>
    <w:p w:rsidR="00F15D1C" w:rsidRPr="00FF6E9B" w:rsidRDefault="00F15D1C" w:rsidP="00F15D1C">
      <w:pPr>
        <w:pStyle w:val="Akapitzlist"/>
        <w:ind w:left="2124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c) </w:t>
      </w:r>
      <w:r w:rsidRPr="00FF6E9B">
        <w:rPr>
          <w:rFonts w:cs="Calibri"/>
          <w:bCs/>
          <w:sz w:val="24"/>
          <w:szCs w:val="24"/>
        </w:rPr>
        <w:t xml:space="preserve">Jolanta Kopińska – Kierownik zespołu Wielkopolskiego Ośrodka </w:t>
      </w:r>
      <w:r>
        <w:rPr>
          <w:rFonts w:cs="Calibri"/>
          <w:bCs/>
          <w:sz w:val="24"/>
          <w:szCs w:val="24"/>
        </w:rPr>
        <w:br/>
        <w:t xml:space="preserve">     </w:t>
      </w:r>
      <w:r w:rsidRPr="00FF6E9B">
        <w:rPr>
          <w:rFonts w:cs="Calibri"/>
          <w:bCs/>
          <w:sz w:val="24"/>
          <w:szCs w:val="24"/>
        </w:rPr>
        <w:t xml:space="preserve">Adopcyjnego w Regionalnym Ośrodku Polityki Społecznej </w:t>
      </w:r>
      <w:r>
        <w:rPr>
          <w:rFonts w:cs="Calibri"/>
          <w:bCs/>
          <w:sz w:val="24"/>
          <w:szCs w:val="24"/>
        </w:rPr>
        <w:br/>
        <w:t xml:space="preserve">     </w:t>
      </w:r>
      <w:r w:rsidRPr="00FF6E9B">
        <w:rPr>
          <w:rFonts w:cs="Calibri"/>
          <w:bCs/>
          <w:sz w:val="24"/>
          <w:szCs w:val="24"/>
        </w:rPr>
        <w:t>w Poznaniu.</w:t>
      </w:r>
    </w:p>
    <w:p w:rsidR="00F15D1C" w:rsidRPr="00FF6E9B" w:rsidRDefault="00F15D1C" w:rsidP="00F15D1C">
      <w:pPr>
        <w:pStyle w:val="Akapitzlist"/>
        <w:ind w:left="2124"/>
        <w:jc w:val="both"/>
        <w:rPr>
          <w:rFonts w:cs="Calibri"/>
          <w:bCs/>
          <w:sz w:val="24"/>
          <w:szCs w:val="24"/>
        </w:rPr>
      </w:pPr>
    </w:p>
    <w:p w:rsidR="00F15D1C" w:rsidRPr="00FF6E9B" w:rsidRDefault="00F15D1C" w:rsidP="00F15D1C">
      <w:pPr>
        <w:jc w:val="center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§ 5</w:t>
      </w:r>
    </w:p>
    <w:p w:rsidR="00F15D1C" w:rsidRPr="00FF6E9B" w:rsidRDefault="00F15D1C" w:rsidP="00F15D1C">
      <w:pPr>
        <w:jc w:val="both"/>
        <w:rPr>
          <w:rFonts w:cs="Calibri"/>
          <w:bCs/>
          <w:sz w:val="24"/>
          <w:szCs w:val="24"/>
        </w:rPr>
      </w:pPr>
      <w:r w:rsidRPr="00FF6E9B">
        <w:rPr>
          <w:rFonts w:cs="Calibri"/>
          <w:bCs/>
          <w:sz w:val="24"/>
          <w:szCs w:val="24"/>
        </w:rPr>
        <w:t xml:space="preserve">Wykonanie uchwały powierza się Dyrektorowi Regionalnego Ośrodka Polityki Społecznej </w:t>
      </w:r>
      <w:r>
        <w:rPr>
          <w:rFonts w:cs="Calibri"/>
          <w:bCs/>
          <w:sz w:val="24"/>
          <w:szCs w:val="24"/>
        </w:rPr>
        <w:br/>
      </w:r>
      <w:r w:rsidRPr="00FF6E9B">
        <w:rPr>
          <w:rFonts w:cs="Calibri"/>
          <w:bCs/>
          <w:sz w:val="24"/>
          <w:szCs w:val="24"/>
        </w:rPr>
        <w:t>w Poznaniu</w:t>
      </w:r>
      <w:r>
        <w:rPr>
          <w:rFonts w:cs="Calibri"/>
          <w:bCs/>
          <w:sz w:val="24"/>
          <w:szCs w:val="24"/>
        </w:rPr>
        <w:t>.</w:t>
      </w:r>
      <w:r w:rsidRPr="00FF6E9B">
        <w:rPr>
          <w:rFonts w:cs="Calibri"/>
          <w:bCs/>
          <w:sz w:val="24"/>
          <w:szCs w:val="24"/>
        </w:rPr>
        <w:t xml:space="preserve"> </w:t>
      </w:r>
    </w:p>
    <w:p w:rsidR="00F15D1C" w:rsidRPr="00FF6E9B" w:rsidRDefault="00F15D1C" w:rsidP="00F15D1C">
      <w:pPr>
        <w:jc w:val="center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§ 6</w:t>
      </w:r>
    </w:p>
    <w:p w:rsidR="00F15D1C" w:rsidRPr="00FF6E9B" w:rsidRDefault="00F15D1C" w:rsidP="00F15D1C">
      <w:pPr>
        <w:jc w:val="both"/>
        <w:rPr>
          <w:rFonts w:cs="Calibri"/>
          <w:bCs/>
          <w:sz w:val="24"/>
          <w:szCs w:val="24"/>
        </w:rPr>
      </w:pPr>
      <w:r w:rsidRPr="00FF6E9B">
        <w:rPr>
          <w:rFonts w:cs="Calibri"/>
          <w:bCs/>
          <w:sz w:val="24"/>
          <w:szCs w:val="24"/>
        </w:rPr>
        <w:t>Uchwała wchodzi w życie z dniem podjęcia.</w:t>
      </w:r>
    </w:p>
    <w:p w:rsidR="00F15D1C" w:rsidRDefault="00F15D1C" w:rsidP="00F15D1C"/>
    <w:p w:rsidR="00F15D1C" w:rsidRDefault="00F15D1C" w:rsidP="00F15D1C"/>
    <w:p w:rsidR="00F15D1C" w:rsidRDefault="00F15D1C" w:rsidP="00F15D1C"/>
    <w:p w:rsidR="00F15D1C" w:rsidRDefault="00F15D1C" w:rsidP="00F15D1C"/>
    <w:p w:rsidR="00F15D1C" w:rsidRDefault="00F15D1C" w:rsidP="00F15D1C">
      <w:pPr>
        <w:jc w:val="both"/>
        <w:rPr>
          <w:rFonts w:cs="Calibri"/>
          <w:bCs/>
          <w:sz w:val="24"/>
          <w:szCs w:val="24"/>
        </w:rPr>
      </w:pPr>
    </w:p>
    <w:p w:rsidR="00F15D1C" w:rsidRDefault="00F15D1C" w:rsidP="00F15D1C">
      <w:pPr>
        <w:jc w:val="both"/>
        <w:rPr>
          <w:rFonts w:cs="Calibri"/>
          <w:bCs/>
          <w:sz w:val="24"/>
          <w:szCs w:val="24"/>
        </w:rPr>
      </w:pPr>
    </w:p>
    <w:p w:rsidR="00F15D1C" w:rsidRDefault="00F15D1C" w:rsidP="00F15D1C">
      <w:pPr>
        <w:jc w:val="both"/>
        <w:rPr>
          <w:rFonts w:cs="Calibri"/>
          <w:bCs/>
          <w:sz w:val="24"/>
          <w:szCs w:val="24"/>
        </w:rPr>
      </w:pPr>
    </w:p>
    <w:p w:rsidR="00F15D1C" w:rsidRDefault="00F15D1C" w:rsidP="00F15D1C">
      <w:pPr>
        <w:jc w:val="both"/>
        <w:rPr>
          <w:rFonts w:cs="Calibri"/>
          <w:bCs/>
          <w:sz w:val="24"/>
          <w:szCs w:val="24"/>
        </w:rPr>
      </w:pPr>
    </w:p>
    <w:p w:rsidR="00F15D1C" w:rsidRDefault="00F15D1C" w:rsidP="00F15D1C">
      <w:pPr>
        <w:jc w:val="both"/>
        <w:rPr>
          <w:rFonts w:cs="Calibri"/>
          <w:bCs/>
          <w:sz w:val="24"/>
          <w:szCs w:val="24"/>
        </w:rPr>
      </w:pPr>
    </w:p>
    <w:p w:rsidR="00F15D1C" w:rsidRDefault="00F15D1C" w:rsidP="00F15D1C">
      <w:pPr>
        <w:jc w:val="both"/>
        <w:rPr>
          <w:rFonts w:cs="Calibri"/>
          <w:bCs/>
          <w:sz w:val="24"/>
          <w:szCs w:val="24"/>
        </w:rPr>
      </w:pPr>
    </w:p>
    <w:p w:rsidR="00F15D1C" w:rsidRDefault="00F15D1C" w:rsidP="00F15D1C">
      <w:pPr>
        <w:jc w:val="both"/>
        <w:rPr>
          <w:rFonts w:cs="Calibri"/>
          <w:bCs/>
          <w:sz w:val="24"/>
          <w:szCs w:val="24"/>
        </w:rPr>
      </w:pPr>
    </w:p>
    <w:p w:rsidR="00F15D1C" w:rsidRDefault="00F15D1C" w:rsidP="00F15D1C">
      <w:pPr>
        <w:jc w:val="both"/>
        <w:rPr>
          <w:rFonts w:cs="Calibri"/>
          <w:bCs/>
          <w:sz w:val="24"/>
          <w:szCs w:val="24"/>
        </w:rPr>
      </w:pPr>
    </w:p>
    <w:p w:rsidR="00F15D1C" w:rsidRDefault="00F15D1C" w:rsidP="00F15D1C">
      <w:pPr>
        <w:jc w:val="both"/>
        <w:rPr>
          <w:rFonts w:cs="Calibri"/>
          <w:bCs/>
          <w:sz w:val="24"/>
          <w:szCs w:val="24"/>
        </w:rPr>
      </w:pPr>
    </w:p>
    <w:p w:rsidR="00F15D1C" w:rsidRDefault="00F15D1C" w:rsidP="00F15D1C">
      <w:pPr>
        <w:jc w:val="both"/>
        <w:rPr>
          <w:rFonts w:cs="Calibri"/>
          <w:bCs/>
          <w:sz w:val="24"/>
          <w:szCs w:val="24"/>
        </w:rPr>
      </w:pPr>
    </w:p>
    <w:p w:rsidR="00F15D1C" w:rsidRDefault="00F15D1C" w:rsidP="00F15D1C">
      <w:pPr>
        <w:jc w:val="both"/>
        <w:rPr>
          <w:rFonts w:cs="Calibri"/>
          <w:bCs/>
          <w:sz w:val="24"/>
          <w:szCs w:val="24"/>
        </w:rPr>
      </w:pPr>
    </w:p>
    <w:p w:rsidR="00F15D1C" w:rsidRDefault="00F15D1C" w:rsidP="00F15D1C">
      <w:pPr>
        <w:jc w:val="both"/>
        <w:rPr>
          <w:rFonts w:cs="Calibri"/>
          <w:bCs/>
          <w:sz w:val="24"/>
          <w:szCs w:val="24"/>
        </w:rPr>
      </w:pPr>
    </w:p>
    <w:p w:rsidR="00F15D1C" w:rsidRDefault="00F15D1C" w:rsidP="00F15D1C">
      <w:pPr>
        <w:jc w:val="both"/>
        <w:rPr>
          <w:rFonts w:cs="Calibri"/>
          <w:bCs/>
          <w:sz w:val="24"/>
          <w:szCs w:val="24"/>
        </w:rPr>
      </w:pPr>
    </w:p>
    <w:p w:rsidR="00F15D1C" w:rsidRDefault="00F15D1C" w:rsidP="00F15D1C">
      <w:pPr>
        <w:jc w:val="both"/>
        <w:rPr>
          <w:rFonts w:cs="Calibri"/>
          <w:bCs/>
          <w:sz w:val="24"/>
          <w:szCs w:val="24"/>
        </w:rPr>
      </w:pPr>
    </w:p>
    <w:p w:rsidR="00F15D1C" w:rsidRDefault="00F15D1C" w:rsidP="00F15D1C">
      <w:pPr>
        <w:jc w:val="both"/>
        <w:rPr>
          <w:rFonts w:cs="Calibri"/>
          <w:bCs/>
          <w:sz w:val="24"/>
          <w:szCs w:val="24"/>
        </w:rPr>
      </w:pPr>
    </w:p>
    <w:p w:rsidR="00F15D1C" w:rsidRPr="00FF6E9B" w:rsidRDefault="00F15D1C" w:rsidP="00F15D1C">
      <w:pPr>
        <w:jc w:val="center"/>
        <w:rPr>
          <w:rFonts w:cs="Calibri"/>
          <w:b/>
          <w:bCs/>
          <w:sz w:val="24"/>
          <w:szCs w:val="24"/>
        </w:rPr>
      </w:pPr>
      <w:r w:rsidRPr="00FF6E9B">
        <w:rPr>
          <w:rFonts w:cs="Calibri"/>
          <w:b/>
          <w:bCs/>
          <w:sz w:val="24"/>
          <w:szCs w:val="24"/>
        </w:rPr>
        <w:lastRenderedPageBreak/>
        <w:t>Uzasadnienie</w:t>
      </w:r>
    </w:p>
    <w:p w:rsidR="00F15D1C" w:rsidRPr="00FF6E9B" w:rsidRDefault="00F15D1C" w:rsidP="00F15D1C">
      <w:pPr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do Uchwały Nr 6081</w:t>
      </w:r>
      <w:r w:rsidRPr="00FF6E9B">
        <w:rPr>
          <w:rFonts w:cs="Calibri"/>
          <w:b/>
          <w:bCs/>
          <w:sz w:val="24"/>
          <w:szCs w:val="24"/>
        </w:rPr>
        <w:t>/2018</w:t>
      </w:r>
    </w:p>
    <w:p w:rsidR="00F15D1C" w:rsidRDefault="00F15D1C" w:rsidP="00F15D1C">
      <w:pPr>
        <w:jc w:val="center"/>
        <w:rPr>
          <w:rFonts w:cs="Calibri"/>
          <w:b/>
          <w:bCs/>
          <w:sz w:val="24"/>
          <w:szCs w:val="24"/>
        </w:rPr>
      </w:pPr>
      <w:r w:rsidRPr="00FF6E9B">
        <w:rPr>
          <w:rFonts w:cs="Calibri"/>
          <w:b/>
          <w:bCs/>
          <w:sz w:val="24"/>
          <w:szCs w:val="24"/>
        </w:rPr>
        <w:t>Zarządu Województwa Wielkopolskiego</w:t>
      </w:r>
    </w:p>
    <w:p w:rsidR="00F15D1C" w:rsidRPr="00FF6E9B" w:rsidRDefault="00F15D1C" w:rsidP="00F15D1C">
      <w:pPr>
        <w:jc w:val="center"/>
        <w:rPr>
          <w:rFonts w:cs="Calibri"/>
          <w:b/>
          <w:bCs/>
          <w:sz w:val="24"/>
          <w:szCs w:val="24"/>
        </w:rPr>
      </w:pPr>
      <w:r w:rsidRPr="00FF6E9B">
        <w:rPr>
          <w:rFonts w:cs="Calibri"/>
          <w:b/>
          <w:bCs/>
          <w:sz w:val="24"/>
          <w:szCs w:val="24"/>
        </w:rPr>
        <w:t>z dnia</w:t>
      </w:r>
      <w:r>
        <w:rPr>
          <w:rFonts w:cs="Calibri"/>
          <w:b/>
          <w:bCs/>
          <w:sz w:val="24"/>
          <w:szCs w:val="24"/>
        </w:rPr>
        <w:t xml:space="preserve"> 8 listopada 2018 r. </w:t>
      </w:r>
    </w:p>
    <w:p w:rsidR="00F15D1C" w:rsidRPr="009F3698" w:rsidRDefault="00F15D1C" w:rsidP="00F15D1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 sprawie</w:t>
      </w:r>
      <w:r w:rsidRPr="009F3698">
        <w:rPr>
          <w:b/>
          <w:sz w:val="24"/>
          <w:szCs w:val="24"/>
        </w:rPr>
        <w:t xml:space="preserve"> ogłoszenia otwartego naboru partnerów do realizacji projektu </w:t>
      </w:r>
      <w:r>
        <w:rPr>
          <w:b/>
          <w:sz w:val="24"/>
          <w:szCs w:val="24"/>
        </w:rPr>
        <w:t xml:space="preserve">                                    </w:t>
      </w:r>
      <w:r w:rsidRPr="009F3698">
        <w:rPr>
          <w:b/>
          <w:sz w:val="24"/>
          <w:szCs w:val="24"/>
        </w:rPr>
        <w:t>pn</w:t>
      </w:r>
      <w:r w:rsidRPr="009F3698">
        <w:rPr>
          <w:b/>
          <w:i/>
          <w:sz w:val="24"/>
          <w:szCs w:val="24"/>
        </w:rPr>
        <w:t xml:space="preserve">.  „Wspomaganie preadopcji kluczem do udanej adopcji” </w:t>
      </w:r>
      <w:r w:rsidRPr="009F3698">
        <w:rPr>
          <w:b/>
          <w:sz w:val="24"/>
          <w:szCs w:val="24"/>
        </w:rPr>
        <w:t xml:space="preserve">w ramach Wielkopolskiego Regionalnego Programu Operacyjnego na lata 2014 – 2020, Działanie 7.2 Usługi społeczne </w:t>
      </w:r>
      <w:r>
        <w:rPr>
          <w:b/>
          <w:sz w:val="24"/>
          <w:szCs w:val="24"/>
        </w:rPr>
        <w:t xml:space="preserve">                              </w:t>
      </w:r>
      <w:r w:rsidRPr="009F3698">
        <w:rPr>
          <w:b/>
          <w:sz w:val="24"/>
          <w:szCs w:val="24"/>
        </w:rPr>
        <w:t>i zdrowotne, Poddziałanie 7.2.2. Usługi społeczne i zdrowotne – projekty konkursowe realizowane przez jednostki samorządu terytorialnego i ich jednostki organizacyjne, współfinansowanego ze środków Eur</w:t>
      </w:r>
      <w:r>
        <w:rPr>
          <w:b/>
          <w:sz w:val="24"/>
          <w:szCs w:val="24"/>
        </w:rPr>
        <w:t>opejskiego Funduszu Społecznego</w:t>
      </w:r>
      <w:r w:rsidRPr="009F3698">
        <w:rPr>
          <w:b/>
          <w:sz w:val="24"/>
          <w:szCs w:val="24"/>
        </w:rPr>
        <w:t xml:space="preserve"> </w:t>
      </w:r>
    </w:p>
    <w:p w:rsidR="00F15D1C" w:rsidRPr="00FF6E9B" w:rsidRDefault="00F15D1C" w:rsidP="00F15D1C">
      <w:pPr>
        <w:jc w:val="both"/>
        <w:rPr>
          <w:rFonts w:cs="Calibri"/>
          <w:bCs/>
          <w:sz w:val="24"/>
          <w:szCs w:val="24"/>
        </w:rPr>
      </w:pPr>
      <w:r w:rsidRPr="00FF6E9B">
        <w:rPr>
          <w:rFonts w:cs="Calibri"/>
          <w:bCs/>
          <w:sz w:val="24"/>
          <w:szCs w:val="24"/>
        </w:rPr>
        <w:t xml:space="preserve">Niniejsza uchwała podejmowana jest w celu przeprowadzenia konkursu wyboru partnerów projektu </w:t>
      </w:r>
      <w:r w:rsidRPr="00E41AA6">
        <w:rPr>
          <w:rFonts w:cs="Calibri"/>
          <w:bCs/>
          <w:i/>
          <w:sz w:val="24"/>
          <w:szCs w:val="24"/>
        </w:rPr>
        <w:t>„Wspomaganie preadopcji kluczem do udanej adopcji”</w:t>
      </w:r>
      <w:r w:rsidRPr="00FF6E9B">
        <w:rPr>
          <w:rFonts w:cs="Calibri"/>
          <w:bCs/>
          <w:sz w:val="24"/>
          <w:szCs w:val="24"/>
        </w:rPr>
        <w:t xml:space="preserve"> dla podmiotów nie zaliczanych do sektora finansów publicznych.</w:t>
      </w:r>
    </w:p>
    <w:p w:rsidR="00F15D1C" w:rsidRPr="00FF6E9B" w:rsidRDefault="00F15D1C" w:rsidP="00F15D1C">
      <w:pPr>
        <w:jc w:val="both"/>
        <w:rPr>
          <w:rFonts w:cs="Calibri"/>
          <w:bCs/>
          <w:sz w:val="24"/>
          <w:szCs w:val="24"/>
        </w:rPr>
      </w:pPr>
      <w:r w:rsidRPr="00FF6E9B">
        <w:rPr>
          <w:rFonts w:cs="Calibri"/>
          <w:bCs/>
          <w:sz w:val="24"/>
          <w:szCs w:val="24"/>
        </w:rPr>
        <w:t xml:space="preserve">Beneficjentem projektu </w:t>
      </w:r>
      <w:r>
        <w:rPr>
          <w:rFonts w:cs="Calibri"/>
          <w:bCs/>
          <w:sz w:val="24"/>
          <w:szCs w:val="24"/>
        </w:rPr>
        <w:t xml:space="preserve">będzie Województwo Wielkopolskie reprezentowane przez </w:t>
      </w:r>
      <w:r w:rsidRPr="00FF6E9B">
        <w:rPr>
          <w:rFonts w:cs="Calibri"/>
          <w:bCs/>
          <w:sz w:val="24"/>
          <w:szCs w:val="24"/>
        </w:rPr>
        <w:t xml:space="preserve"> Regionalny Ośrodek Polityki Społecznej w Poznaniu. Na podstawie przepisu art. 33 ustawy  dnia 11 lipca 2014 r. o zasadach realizacji programów w zakresie polityki spójności finansowanych w perspektywie finansowej 2014 – 2020 w celu wspólnej realizacji projektu </w:t>
      </w:r>
      <w:r>
        <w:rPr>
          <w:rFonts w:cs="Calibri"/>
          <w:bCs/>
          <w:sz w:val="24"/>
          <w:szCs w:val="24"/>
        </w:rPr>
        <w:t xml:space="preserve"> </w:t>
      </w:r>
      <w:r w:rsidRPr="00FF6E9B">
        <w:rPr>
          <w:rFonts w:cs="Calibri"/>
          <w:bCs/>
          <w:sz w:val="24"/>
          <w:szCs w:val="24"/>
        </w:rPr>
        <w:t>w zakresie określonym przez instytucję zarządzając</w:t>
      </w:r>
      <w:r w:rsidRPr="006819B2">
        <w:rPr>
          <w:rFonts w:cs="Calibri"/>
          <w:bCs/>
          <w:sz w:val="24"/>
          <w:szCs w:val="24"/>
        </w:rPr>
        <w:t>ą</w:t>
      </w:r>
      <w:r w:rsidRPr="00FF6E9B">
        <w:rPr>
          <w:rFonts w:cs="Calibri"/>
          <w:bCs/>
          <w:sz w:val="24"/>
          <w:szCs w:val="24"/>
        </w:rPr>
        <w:t xml:space="preserve"> regionalnym programem operacyjnym, może zostać utworzone partnerstwo przez podmioty wnoszące do projektu zasoby ludzkie, organizacyjne, techniczne lub finansowe, realizujące wspólnie projekt na warunkach określonych w porozumieniu albo umowie o partnerstwie. Regionalny Ośrodek Polityki Społecznej w Poznaniu będzie mógł przystąpić do złożenia wniosku i zawrzeć umowę </w:t>
      </w:r>
      <w:r>
        <w:rPr>
          <w:rFonts w:cs="Calibri"/>
          <w:bCs/>
          <w:sz w:val="24"/>
          <w:szCs w:val="24"/>
        </w:rPr>
        <w:t xml:space="preserve">                                    </w:t>
      </w:r>
      <w:r w:rsidRPr="00FF6E9B">
        <w:rPr>
          <w:rFonts w:cs="Calibri"/>
          <w:bCs/>
          <w:sz w:val="24"/>
          <w:szCs w:val="24"/>
        </w:rPr>
        <w:t>z partnerami wybranymi w wyniku rozstrzygnięcia konkursu, co jest konieczne dla prawidłowej realizacji projektu.</w:t>
      </w:r>
    </w:p>
    <w:p w:rsidR="00F15D1C" w:rsidRPr="00FF6E9B" w:rsidRDefault="00F15D1C" w:rsidP="00F15D1C">
      <w:pPr>
        <w:jc w:val="both"/>
        <w:rPr>
          <w:rFonts w:cs="Calibri"/>
          <w:bCs/>
          <w:sz w:val="24"/>
          <w:szCs w:val="24"/>
        </w:rPr>
      </w:pPr>
      <w:r w:rsidRPr="00FF6E9B">
        <w:rPr>
          <w:rFonts w:cs="Calibri"/>
          <w:bCs/>
          <w:sz w:val="24"/>
          <w:szCs w:val="24"/>
        </w:rPr>
        <w:t xml:space="preserve">Uchwała nie wywołuje bezpośrednich skutków dla budżetu </w:t>
      </w:r>
      <w:r>
        <w:rPr>
          <w:rFonts w:cs="Calibri"/>
          <w:bCs/>
          <w:sz w:val="24"/>
          <w:szCs w:val="24"/>
        </w:rPr>
        <w:t>Województwa W</w:t>
      </w:r>
      <w:r w:rsidRPr="00FF6E9B">
        <w:rPr>
          <w:rFonts w:cs="Calibri"/>
          <w:bCs/>
          <w:sz w:val="24"/>
          <w:szCs w:val="24"/>
        </w:rPr>
        <w:t>ielkopolskiego</w:t>
      </w:r>
      <w:r>
        <w:rPr>
          <w:rFonts w:cs="Calibri"/>
          <w:bCs/>
          <w:sz w:val="24"/>
          <w:szCs w:val="24"/>
        </w:rPr>
        <w:br/>
      </w:r>
      <w:r w:rsidRPr="00FF6E9B">
        <w:rPr>
          <w:rFonts w:cs="Calibri"/>
          <w:bCs/>
          <w:sz w:val="24"/>
          <w:szCs w:val="24"/>
        </w:rPr>
        <w:t>w roku 2018.</w:t>
      </w:r>
    </w:p>
    <w:p w:rsidR="00F15D1C" w:rsidRPr="00FF6E9B" w:rsidRDefault="00F15D1C" w:rsidP="00F15D1C">
      <w:pPr>
        <w:jc w:val="both"/>
        <w:rPr>
          <w:rFonts w:cs="Calibri"/>
          <w:bCs/>
          <w:sz w:val="24"/>
          <w:szCs w:val="24"/>
        </w:rPr>
      </w:pPr>
      <w:r w:rsidRPr="00FF6E9B">
        <w:rPr>
          <w:rFonts w:cs="Calibri"/>
          <w:bCs/>
          <w:sz w:val="24"/>
          <w:szCs w:val="24"/>
        </w:rPr>
        <w:t>W związku z powyższym podjęcie niniejszej uchwały uważa się za zasadne.</w:t>
      </w:r>
    </w:p>
    <w:p w:rsidR="00F15D1C" w:rsidRDefault="00F15D1C" w:rsidP="00F15D1C"/>
    <w:p w:rsidR="00F15D1C" w:rsidRDefault="00F15D1C" w:rsidP="00F15D1C"/>
    <w:p w:rsidR="00F15D1C" w:rsidRDefault="00F15D1C" w:rsidP="00F15D1C"/>
    <w:p w:rsidR="00F15D1C" w:rsidRDefault="00F15D1C" w:rsidP="00F15D1C"/>
    <w:p w:rsidR="00F15D1C" w:rsidRDefault="00F15D1C" w:rsidP="00F15D1C"/>
    <w:p w:rsidR="00F15D1C" w:rsidRDefault="00F15D1C" w:rsidP="00F15D1C"/>
    <w:p w:rsidR="00F15D1C" w:rsidRDefault="00F15D1C" w:rsidP="00F15D1C"/>
    <w:p w:rsidR="00F15D1C" w:rsidRDefault="00F15D1C" w:rsidP="00F15D1C"/>
    <w:p w:rsidR="00F15D1C" w:rsidRDefault="00F15D1C" w:rsidP="00F15D1C"/>
    <w:p w:rsidR="008403B5" w:rsidRDefault="008403B5">
      <w:bookmarkStart w:id="0" w:name="_GoBack"/>
      <w:bookmarkEnd w:id="0"/>
    </w:p>
    <w:sectPr w:rsidR="008403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AB5B7C"/>
    <w:multiLevelType w:val="hybridMultilevel"/>
    <w:tmpl w:val="72C6A018"/>
    <w:lvl w:ilvl="0" w:tplc="53B00A76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D1C"/>
    <w:rsid w:val="008403B5"/>
    <w:rsid w:val="00F15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4A7703-452F-4F9E-AA12-9FA7D72B8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5D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5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698</Words>
  <Characters>4190</Characters>
  <Application>Microsoft Office Word</Application>
  <DocSecurity>0</DocSecurity>
  <Lines>34</Lines>
  <Paragraphs>9</Paragraphs>
  <ScaleCrop>false</ScaleCrop>
  <Company/>
  <LinksUpToDate>false</LinksUpToDate>
  <CharactersWithSpaces>4879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Jedynak</dc:creator>
  <cp:keywords/>
  <dc:description/>
  <cp:lastModifiedBy>Krzysztof Jedynak</cp:lastModifiedBy>
  <cp:revision>1</cp:revision>
  <dcterms:created xsi:type="dcterms:W3CDTF">2018-11-13T11:15:00Z</dcterms:created>
  <dcterms:modified xsi:type="dcterms:W3CDTF">2018-11-13T11:17:00Z</dcterms:modified>
</cp:coreProperties>
</file>