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20501" w14:textId="77777777" w:rsidR="00AD7F4E" w:rsidRDefault="00AD7F4E" w:rsidP="00AD7F4E">
      <w:pPr>
        <w:spacing w:line="26" w:lineRule="atLeast"/>
        <w:jc w:val="right"/>
        <w:rPr>
          <w:rFonts w:ascii="Calibri Light" w:hAnsi="Calibri Light" w:cs="Calibri Light"/>
          <w:b/>
          <w:color w:val="000000" w:themeColor="text1"/>
          <w:sz w:val="20"/>
          <w:szCs w:val="20"/>
          <w:lang w:bidi="pl-PL"/>
        </w:rPr>
      </w:pPr>
    </w:p>
    <w:p w14:paraId="07C56BC5" w14:textId="77777777" w:rsidR="00AD7F4E" w:rsidRDefault="00AD7F4E" w:rsidP="00AD7F4E">
      <w:pPr>
        <w:spacing w:line="26" w:lineRule="atLeast"/>
        <w:jc w:val="right"/>
        <w:rPr>
          <w:rFonts w:ascii="Calibri Light" w:hAnsi="Calibri Light" w:cs="Calibri Light"/>
          <w:b/>
          <w:color w:val="000000" w:themeColor="text1"/>
          <w:sz w:val="20"/>
          <w:szCs w:val="20"/>
          <w:lang w:bidi="pl-PL"/>
        </w:rPr>
      </w:pPr>
    </w:p>
    <w:p w14:paraId="6B023FB6" w14:textId="77777777" w:rsidR="00A150C1" w:rsidRPr="00A150C1" w:rsidRDefault="00A150C1" w:rsidP="00A150C1">
      <w:pPr>
        <w:spacing w:line="26" w:lineRule="atLeast"/>
        <w:jc w:val="right"/>
        <w:rPr>
          <w:rFonts w:cs="Arial"/>
          <w:color w:val="000000" w:themeColor="text1"/>
          <w:sz w:val="24"/>
        </w:rPr>
      </w:pPr>
      <w:r w:rsidRPr="00A150C1">
        <w:rPr>
          <w:rFonts w:ascii="Calibri Light" w:hAnsi="Calibri Light" w:cs="Calibri Light"/>
          <w:b/>
          <w:color w:val="000000" w:themeColor="text1"/>
          <w:sz w:val="20"/>
          <w:szCs w:val="20"/>
          <w:lang w:bidi="pl-PL"/>
        </w:rPr>
        <w:t xml:space="preserve">Załącznik </w:t>
      </w:r>
      <w:r w:rsidRPr="00A150C1">
        <w:rPr>
          <w:rFonts w:ascii="Calibri Light" w:hAnsi="Calibri Light" w:cs="Calibri Light"/>
          <w:b/>
          <w:color w:val="000000" w:themeColor="text1"/>
          <w:sz w:val="20"/>
          <w:szCs w:val="20"/>
          <w:lang w:bidi="pl-PL"/>
        </w:rPr>
        <w:br/>
      </w:r>
      <w:r w:rsidRPr="00A150C1">
        <w:rPr>
          <w:rFonts w:ascii="Calibri Light" w:hAnsi="Calibri Light" w:cs="Calibri Light"/>
          <w:bCs/>
          <w:color w:val="000000" w:themeColor="text1"/>
          <w:sz w:val="20"/>
          <w:szCs w:val="20"/>
          <w:lang w:bidi="pl-PL"/>
        </w:rPr>
        <w:t>do</w:t>
      </w:r>
      <w:r w:rsidRPr="00A150C1">
        <w:rPr>
          <w:color w:val="000000" w:themeColor="text1"/>
        </w:rPr>
        <w:t xml:space="preserve"> </w:t>
      </w:r>
      <w:r w:rsidRPr="00A150C1">
        <w:rPr>
          <w:rFonts w:ascii="Calibri Light" w:hAnsi="Calibri Light" w:cs="Calibri Light"/>
          <w:bCs/>
          <w:color w:val="000000" w:themeColor="text1"/>
          <w:sz w:val="20"/>
          <w:szCs w:val="20"/>
          <w:lang w:bidi="pl-PL"/>
        </w:rPr>
        <w:t xml:space="preserve">Ogłoszenia Naboru Wniosków </w:t>
      </w:r>
      <w:r w:rsidRPr="00A150C1">
        <w:rPr>
          <w:rFonts w:ascii="Calibri Light" w:hAnsi="Calibri Light" w:cs="Calibri Light"/>
          <w:bCs/>
          <w:color w:val="000000" w:themeColor="text1"/>
          <w:sz w:val="20"/>
          <w:szCs w:val="20"/>
          <w:lang w:bidi="pl-PL"/>
        </w:rPr>
        <w:br/>
        <w:t xml:space="preserve">o Udzielenie Pomocy Finansowej </w:t>
      </w:r>
      <w:r w:rsidRPr="00A150C1">
        <w:rPr>
          <w:rFonts w:ascii="Calibri Light" w:hAnsi="Calibri Light" w:cs="Calibri Light"/>
          <w:bCs/>
          <w:color w:val="000000" w:themeColor="text1"/>
          <w:sz w:val="20"/>
          <w:szCs w:val="20"/>
          <w:lang w:bidi="pl-PL"/>
        </w:rPr>
        <w:br/>
        <w:t>w Formie Dotacji Celowej</w:t>
      </w:r>
    </w:p>
    <w:p w14:paraId="5053232D" w14:textId="77777777" w:rsidR="00A150C1" w:rsidRPr="00A150C1" w:rsidRDefault="00A150C1" w:rsidP="00A150C1">
      <w:pPr>
        <w:spacing w:line="26" w:lineRule="atLeast"/>
        <w:jc w:val="center"/>
        <w:rPr>
          <w:rFonts w:cs="Arial"/>
          <w:color w:val="000000" w:themeColor="text1"/>
          <w:sz w:val="24"/>
        </w:rPr>
      </w:pPr>
      <w:r w:rsidRPr="00A150C1">
        <w:rPr>
          <w:rFonts w:cs="Arial"/>
          <w:color w:val="000000" w:themeColor="text1"/>
          <w:sz w:val="24"/>
        </w:rPr>
        <w:t xml:space="preserve">Regulamin naboru wniosków na realizację usługi społecznej </w:t>
      </w:r>
    </w:p>
    <w:p w14:paraId="20794B25" w14:textId="77777777" w:rsidR="00A150C1" w:rsidRPr="00A150C1" w:rsidRDefault="00A150C1" w:rsidP="00A150C1">
      <w:pPr>
        <w:spacing w:line="26" w:lineRule="atLeast"/>
        <w:jc w:val="center"/>
        <w:rPr>
          <w:rFonts w:cs="Arial"/>
          <w:color w:val="000000" w:themeColor="text1"/>
          <w:sz w:val="24"/>
        </w:rPr>
      </w:pPr>
      <w:r w:rsidRPr="00A150C1">
        <w:rPr>
          <w:rFonts w:cs="Arial"/>
          <w:color w:val="000000" w:themeColor="text1"/>
          <w:sz w:val="24"/>
        </w:rPr>
        <w:t>„Wielkopolskie Kluby Rodzinne 2026-2027”</w:t>
      </w:r>
    </w:p>
    <w:p w14:paraId="68447D17" w14:textId="77777777" w:rsidR="00A150C1" w:rsidRPr="00A150C1" w:rsidRDefault="00A150C1" w:rsidP="00A150C1">
      <w:pPr>
        <w:spacing w:line="26" w:lineRule="atLeast"/>
        <w:jc w:val="both"/>
        <w:rPr>
          <w:rFonts w:cs="Arial"/>
          <w:color w:val="000000" w:themeColor="text1"/>
        </w:rPr>
      </w:pPr>
      <w:r w:rsidRPr="00A150C1">
        <w:rPr>
          <w:rFonts w:cs="Arial"/>
          <w:color w:val="000000" w:themeColor="text1"/>
        </w:rPr>
        <w:t xml:space="preserve">Niniejszy regulamin określa warunki uczestnictwa gmin z terenu województwa wielkopolskiego </w:t>
      </w:r>
      <w:r w:rsidRPr="00A150C1">
        <w:rPr>
          <w:rFonts w:cs="Arial"/>
          <w:color w:val="000000" w:themeColor="text1"/>
        </w:rPr>
        <w:br/>
        <w:t xml:space="preserve">w naborze wniosków o udzielenie pomocy finansowej w formie dotacji celowej na realizację usługi społecznej pn. „Wielkopolskie Kluby Rodzinne 2026-2027” oraz określa sposób składania </w:t>
      </w:r>
      <w:r w:rsidRPr="00A150C1">
        <w:rPr>
          <w:rFonts w:cs="Arial"/>
          <w:color w:val="000000" w:themeColor="text1"/>
        </w:rPr>
        <w:br/>
        <w:t xml:space="preserve">i rozpatrywania wniosków o te dotacje. </w:t>
      </w:r>
    </w:p>
    <w:p w14:paraId="267FD378" w14:textId="77777777" w:rsidR="00A150C1" w:rsidRPr="00A150C1" w:rsidRDefault="00A150C1" w:rsidP="00A150C1">
      <w:pPr>
        <w:spacing w:after="0"/>
        <w:jc w:val="center"/>
        <w:rPr>
          <w:b/>
          <w:bCs/>
          <w:color w:val="000000" w:themeColor="text1"/>
        </w:rPr>
      </w:pPr>
      <w:r w:rsidRPr="00A150C1">
        <w:rPr>
          <w:b/>
          <w:bCs/>
          <w:color w:val="000000" w:themeColor="text1"/>
        </w:rPr>
        <w:t>§1.</w:t>
      </w:r>
    </w:p>
    <w:p w14:paraId="10E05C97" w14:textId="77777777" w:rsidR="00A150C1" w:rsidRPr="00A150C1" w:rsidRDefault="00A150C1" w:rsidP="00A150C1">
      <w:pPr>
        <w:numPr>
          <w:ilvl w:val="0"/>
          <w:numId w:val="55"/>
        </w:numPr>
        <w:contextualSpacing/>
        <w:jc w:val="both"/>
        <w:rPr>
          <w:color w:val="000000" w:themeColor="text1"/>
        </w:rPr>
      </w:pPr>
      <w:r w:rsidRPr="00A150C1">
        <w:rPr>
          <w:color w:val="000000" w:themeColor="text1"/>
        </w:rPr>
        <w:t>Celem naboru jest wspieranie przez Samorząd Województwa Wielkopolskiego gmin z terenu województwa w realizacji zadań w zakresie wspierania rodziny, rozumianych zgodnie z ustawą o wspieraniu rodziny i systemie pieczy zastępczej, Strategią Polityki Społecznej Województwa Wielkopolskiego do roku 2030, Wielkopolskim Programem Wspierania Rodziny, Systemu Pieczy Zastępczej i Adopcji na lata 2026-2030, w tym szczególnie tworzeniu miejsc realizacji usług społecznych skierowanych do rodzin z dziećmi poprzez organizację działań wspierających sprawowanie funkcji opiekuńczo-wychowawczych – Wielkopolskich Klubów Rodzinnych.</w:t>
      </w:r>
    </w:p>
    <w:p w14:paraId="0A4CD6F7" w14:textId="77777777" w:rsidR="00A150C1" w:rsidRPr="00A150C1" w:rsidRDefault="00A150C1" w:rsidP="00A150C1">
      <w:pPr>
        <w:numPr>
          <w:ilvl w:val="0"/>
          <w:numId w:val="55"/>
        </w:numPr>
        <w:contextualSpacing/>
        <w:jc w:val="both"/>
        <w:rPr>
          <w:color w:val="000000" w:themeColor="text1"/>
        </w:rPr>
      </w:pPr>
      <w:r w:rsidRPr="00A150C1">
        <w:rPr>
          <w:color w:val="000000" w:themeColor="text1"/>
        </w:rPr>
        <w:t>Na realizację zadania pn. „Wielkopolskie Kluby Rodzinne 2026-2027” Samorząd Województwa Wielkopolskiego przeznaczył kwotę 303 099,00 zł (słownie: trzysta trzy tysiące dziewięćdziesiąt dziewięć złotych 00/100) w podziale: 203 099,00 zł (słownie: dwieście trzy tysiące dziewięćdziesiąt dziewięć złotych 00/100) na rok 2026 oraz 100 000,00 zł (słownie: sto tysięcy złotych 00/100) na rok 2027.</w:t>
      </w:r>
    </w:p>
    <w:p w14:paraId="40DF677F" w14:textId="77777777" w:rsidR="00A150C1" w:rsidRPr="00A150C1" w:rsidRDefault="00A150C1" w:rsidP="00A150C1">
      <w:pPr>
        <w:spacing w:line="26" w:lineRule="atLeast"/>
        <w:jc w:val="center"/>
        <w:rPr>
          <w:rFonts w:cs="Calibri"/>
          <w:b/>
          <w:bCs/>
          <w:color w:val="000000" w:themeColor="text1"/>
        </w:rPr>
      </w:pPr>
    </w:p>
    <w:p w14:paraId="55923B97" w14:textId="77777777" w:rsidR="00A150C1" w:rsidRPr="00A150C1" w:rsidRDefault="00A150C1" w:rsidP="00A150C1">
      <w:pPr>
        <w:spacing w:line="26" w:lineRule="atLeast"/>
        <w:jc w:val="center"/>
        <w:rPr>
          <w:rFonts w:cs="Calibri"/>
          <w:b/>
          <w:bCs/>
          <w:color w:val="000000" w:themeColor="text1"/>
        </w:rPr>
      </w:pPr>
      <w:r w:rsidRPr="00A150C1">
        <w:rPr>
          <w:rFonts w:cs="Calibri"/>
          <w:b/>
          <w:bCs/>
          <w:color w:val="000000" w:themeColor="text1"/>
        </w:rPr>
        <w:t>§2.</w:t>
      </w:r>
    </w:p>
    <w:p w14:paraId="6605027E" w14:textId="77777777" w:rsidR="00A150C1" w:rsidRPr="00A150C1" w:rsidRDefault="00A150C1" w:rsidP="00A150C1">
      <w:pPr>
        <w:spacing w:line="26" w:lineRule="atLeast"/>
        <w:jc w:val="both"/>
        <w:rPr>
          <w:rFonts w:cs="Calibri"/>
          <w:color w:val="000000" w:themeColor="text1"/>
        </w:rPr>
      </w:pPr>
      <w:r w:rsidRPr="00A150C1">
        <w:rPr>
          <w:rFonts w:cs="Calibri"/>
          <w:color w:val="000000" w:themeColor="text1"/>
        </w:rPr>
        <w:t>Ilekroć w Regulaminie jest mowa o:</w:t>
      </w:r>
    </w:p>
    <w:p w14:paraId="693D9887" w14:textId="77777777" w:rsidR="00A150C1" w:rsidRPr="00A150C1" w:rsidRDefault="00A150C1" w:rsidP="00A150C1">
      <w:pPr>
        <w:numPr>
          <w:ilvl w:val="0"/>
          <w:numId w:val="56"/>
        </w:numPr>
        <w:spacing w:after="0"/>
        <w:contextualSpacing/>
        <w:jc w:val="both"/>
        <w:rPr>
          <w:color w:val="000000" w:themeColor="text1"/>
        </w:rPr>
      </w:pPr>
      <w:r w:rsidRPr="00A150C1">
        <w:rPr>
          <w:color w:val="000000" w:themeColor="text1"/>
        </w:rPr>
        <w:t xml:space="preserve">Dotacji celowej – należy przez to rozumieć dotację przyznawaną ze środków Samorządu Województwa Wielkopolskiego na podstawie art. 216 ust. 2 pkt 5 oraz art. 220 ust. 1 Ustawy z dnia 27 sierpnia 2009 r. o finansach publicznych na realizację celu wskazanego w </w:t>
      </w:r>
      <w:r w:rsidRPr="00A150C1">
        <w:rPr>
          <w:rFonts w:cs="Calibri"/>
          <w:color w:val="000000" w:themeColor="text1"/>
        </w:rPr>
        <w:t>§</w:t>
      </w:r>
      <w:r w:rsidRPr="00A150C1">
        <w:rPr>
          <w:color w:val="000000" w:themeColor="text1"/>
        </w:rPr>
        <w:t>1 niniejszego Regulaminu;</w:t>
      </w:r>
    </w:p>
    <w:p w14:paraId="7B115D70" w14:textId="77777777" w:rsidR="00A150C1" w:rsidRPr="00A150C1" w:rsidRDefault="00A150C1" w:rsidP="00A150C1">
      <w:pPr>
        <w:numPr>
          <w:ilvl w:val="0"/>
          <w:numId w:val="56"/>
        </w:numPr>
        <w:spacing w:after="0"/>
        <w:contextualSpacing/>
        <w:jc w:val="both"/>
        <w:rPr>
          <w:color w:val="000000" w:themeColor="text1"/>
        </w:rPr>
      </w:pPr>
      <w:r w:rsidRPr="00A150C1">
        <w:rPr>
          <w:color w:val="000000" w:themeColor="text1"/>
        </w:rPr>
        <w:t>Dotującym – należy przez to rozumieć Województwo Wielkopolskie/Regionalny Ośrodek Polityki Społecznej w Poznaniu;</w:t>
      </w:r>
    </w:p>
    <w:p w14:paraId="643A8F31" w14:textId="77777777" w:rsidR="00A150C1" w:rsidRPr="00A150C1" w:rsidRDefault="00A150C1" w:rsidP="00A150C1">
      <w:pPr>
        <w:numPr>
          <w:ilvl w:val="0"/>
          <w:numId w:val="56"/>
        </w:numPr>
        <w:spacing w:after="0"/>
        <w:contextualSpacing/>
        <w:jc w:val="both"/>
        <w:rPr>
          <w:color w:val="000000" w:themeColor="text1"/>
        </w:rPr>
      </w:pPr>
      <w:r w:rsidRPr="00A150C1">
        <w:rPr>
          <w:color w:val="000000" w:themeColor="text1"/>
        </w:rPr>
        <w:t>Terminie realizacji zadania - należy przez to rozumieć termin dla gmin wynikający z zawartej umowy;</w:t>
      </w:r>
    </w:p>
    <w:p w14:paraId="35942E3B" w14:textId="77777777" w:rsidR="00A150C1" w:rsidRPr="00A150C1" w:rsidRDefault="00A150C1" w:rsidP="00A150C1">
      <w:pPr>
        <w:numPr>
          <w:ilvl w:val="0"/>
          <w:numId w:val="56"/>
        </w:numPr>
        <w:spacing w:after="0"/>
        <w:contextualSpacing/>
        <w:jc w:val="both"/>
        <w:rPr>
          <w:color w:val="000000" w:themeColor="text1"/>
        </w:rPr>
      </w:pPr>
      <w:r w:rsidRPr="00A150C1">
        <w:rPr>
          <w:color w:val="000000" w:themeColor="text1"/>
        </w:rPr>
        <w:t>Dotowanym – należy przez to rozumieć gminę, która otrzymała dotację;</w:t>
      </w:r>
    </w:p>
    <w:p w14:paraId="10BE68B3" w14:textId="77777777" w:rsidR="00A150C1" w:rsidRPr="00A150C1" w:rsidRDefault="00A150C1" w:rsidP="00A150C1">
      <w:pPr>
        <w:numPr>
          <w:ilvl w:val="0"/>
          <w:numId w:val="56"/>
        </w:numPr>
        <w:spacing w:after="0"/>
        <w:contextualSpacing/>
        <w:jc w:val="both"/>
        <w:rPr>
          <w:color w:val="000000" w:themeColor="text1"/>
        </w:rPr>
      </w:pPr>
      <w:r w:rsidRPr="00A150C1">
        <w:rPr>
          <w:color w:val="000000" w:themeColor="text1"/>
        </w:rPr>
        <w:t>Realizatorze zadania – należy przez to rozumieć urząd gminy lub gminną jednostkę organizacyjną, której zlecono realizację usługi społecznej na podstawie odrębnego porozumienia między jednostkami;</w:t>
      </w:r>
    </w:p>
    <w:p w14:paraId="73C357A4" w14:textId="77777777" w:rsidR="00A150C1" w:rsidRPr="00A150C1" w:rsidRDefault="00A150C1" w:rsidP="00A150C1">
      <w:pPr>
        <w:numPr>
          <w:ilvl w:val="0"/>
          <w:numId w:val="56"/>
        </w:numPr>
        <w:spacing w:after="0"/>
        <w:contextualSpacing/>
        <w:jc w:val="both"/>
        <w:rPr>
          <w:color w:val="000000" w:themeColor="text1"/>
        </w:rPr>
      </w:pPr>
      <w:r w:rsidRPr="00A150C1">
        <w:rPr>
          <w:color w:val="000000" w:themeColor="text1"/>
        </w:rPr>
        <w:lastRenderedPageBreak/>
        <w:t xml:space="preserve">Naborze – należy przez to rozumieć proces przyjmowania wniosków o pomoc finansową </w:t>
      </w:r>
      <w:r w:rsidRPr="00A150C1">
        <w:rPr>
          <w:color w:val="000000" w:themeColor="text1"/>
        </w:rPr>
        <w:br/>
        <w:t>w formie dotacji celowej;</w:t>
      </w:r>
    </w:p>
    <w:p w14:paraId="28062CC2" w14:textId="77777777" w:rsidR="00A150C1" w:rsidRPr="00A150C1" w:rsidRDefault="00A150C1" w:rsidP="00A150C1">
      <w:pPr>
        <w:numPr>
          <w:ilvl w:val="0"/>
          <w:numId w:val="56"/>
        </w:numPr>
        <w:spacing w:after="0"/>
        <w:contextualSpacing/>
        <w:jc w:val="both"/>
        <w:rPr>
          <w:color w:val="000000" w:themeColor="text1"/>
        </w:rPr>
      </w:pPr>
      <w:r w:rsidRPr="00A150C1">
        <w:rPr>
          <w:color w:val="000000" w:themeColor="text1"/>
        </w:rPr>
        <w:t xml:space="preserve">Formularzu wniosku – należy przez to rozumieć formularz wniosku o pomoc finansową </w:t>
      </w:r>
      <w:r w:rsidRPr="00A150C1">
        <w:rPr>
          <w:color w:val="000000" w:themeColor="text1"/>
        </w:rPr>
        <w:br/>
        <w:t>w ramach naboru pn. „Wielkopolskie Kluby Rodzinne 2026-2027”, stanowiący załącznik nr 1 do niniejszego Regulaminu;</w:t>
      </w:r>
    </w:p>
    <w:p w14:paraId="0FEFE3D3" w14:textId="77777777" w:rsidR="00A150C1" w:rsidRPr="00A150C1" w:rsidRDefault="00A150C1" w:rsidP="00A150C1">
      <w:pPr>
        <w:numPr>
          <w:ilvl w:val="0"/>
          <w:numId w:val="56"/>
        </w:numPr>
        <w:spacing w:after="0"/>
        <w:contextualSpacing/>
        <w:jc w:val="both"/>
        <w:rPr>
          <w:color w:val="000000" w:themeColor="text1"/>
        </w:rPr>
      </w:pPr>
      <w:r w:rsidRPr="00A150C1">
        <w:rPr>
          <w:color w:val="000000" w:themeColor="text1"/>
        </w:rPr>
        <w:t>Komisji ds. oceny wniosków – należy przez to rozumieć komisję powołaną uchwałą Zarządu Województwa Wielkopolskiego do merytorycznej oceny wniosków złożonych przez gminy;</w:t>
      </w:r>
    </w:p>
    <w:p w14:paraId="0103C4DD" w14:textId="77777777" w:rsidR="00A150C1" w:rsidRPr="00A150C1" w:rsidRDefault="00A150C1" w:rsidP="00A150C1">
      <w:pPr>
        <w:numPr>
          <w:ilvl w:val="0"/>
          <w:numId w:val="56"/>
        </w:numPr>
        <w:spacing w:after="0"/>
        <w:contextualSpacing/>
        <w:jc w:val="both"/>
        <w:rPr>
          <w:color w:val="000000" w:themeColor="text1"/>
        </w:rPr>
      </w:pPr>
      <w:r w:rsidRPr="00A150C1">
        <w:rPr>
          <w:color w:val="000000" w:themeColor="text1"/>
        </w:rPr>
        <w:t>Zadaniu – należy przez to rozumieć usługę społeczną realizowaną przez gminę w ramach przyznanej dotacji;</w:t>
      </w:r>
    </w:p>
    <w:p w14:paraId="08A3F009" w14:textId="77777777" w:rsidR="00A150C1" w:rsidRPr="00A150C1" w:rsidRDefault="00A150C1" w:rsidP="00A150C1">
      <w:pPr>
        <w:numPr>
          <w:ilvl w:val="0"/>
          <w:numId w:val="56"/>
        </w:numPr>
        <w:spacing w:after="0"/>
        <w:contextualSpacing/>
        <w:jc w:val="both"/>
        <w:rPr>
          <w:color w:val="000000" w:themeColor="text1"/>
        </w:rPr>
      </w:pPr>
      <w:r w:rsidRPr="00A150C1">
        <w:rPr>
          <w:color w:val="000000" w:themeColor="text1"/>
        </w:rPr>
        <w:t xml:space="preserve">Umowie – należy przez to rozumieć umowę o udzielenie pomocy finansowej zawartą między Województwem Wielkopolskim/ Regionalnym Ośrodkiem Polityki Społecznej w Poznaniu </w:t>
      </w:r>
      <w:r w:rsidRPr="00A150C1">
        <w:rPr>
          <w:color w:val="000000" w:themeColor="text1"/>
        </w:rPr>
        <w:br/>
        <w:t>a gminą, która otrzymała dotację;</w:t>
      </w:r>
    </w:p>
    <w:p w14:paraId="143C4105" w14:textId="77777777" w:rsidR="00A150C1" w:rsidRPr="00A150C1" w:rsidRDefault="00A150C1" w:rsidP="00A150C1">
      <w:pPr>
        <w:numPr>
          <w:ilvl w:val="0"/>
          <w:numId w:val="56"/>
        </w:numPr>
        <w:spacing w:after="0"/>
        <w:contextualSpacing/>
        <w:jc w:val="both"/>
        <w:rPr>
          <w:color w:val="000000" w:themeColor="text1"/>
        </w:rPr>
      </w:pPr>
      <w:r w:rsidRPr="00A150C1">
        <w:rPr>
          <w:color w:val="000000" w:themeColor="text1"/>
        </w:rPr>
        <w:t>Okresie trwałości – należy przez to rozumieć okres zapewnienia przez gminę poziomu usług realizowanych w ramach przyznanej dotacji przez okres 3 lat od dnia zakończenia przewidzianego w umowie terminu realizacji zadania;</w:t>
      </w:r>
    </w:p>
    <w:p w14:paraId="66972130" w14:textId="77777777" w:rsidR="00A150C1" w:rsidRPr="00A150C1" w:rsidRDefault="00A150C1" w:rsidP="00A150C1">
      <w:pPr>
        <w:numPr>
          <w:ilvl w:val="0"/>
          <w:numId w:val="56"/>
        </w:numPr>
        <w:spacing w:after="0"/>
        <w:contextualSpacing/>
        <w:jc w:val="both"/>
        <w:rPr>
          <w:color w:val="000000" w:themeColor="text1"/>
        </w:rPr>
      </w:pPr>
      <w:r w:rsidRPr="00A150C1">
        <w:rPr>
          <w:color w:val="000000" w:themeColor="text1"/>
        </w:rPr>
        <w:t xml:space="preserve">Całkowitej wartości zadania – należy przez to rozumieć wartość dofinansowania wraz </w:t>
      </w:r>
      <w:r w:rsidRPr="00A150C1">
        <w:rPr>
          <w:color w:val="000000" w:themeColor="text1"/>
        </w:rPr>
        <w:br/>
        <w:t>z wkładem własnym finansowym gminy;</w:t>
      </w:r>
    </w:p>
    <w:p w14:paraId="4EE111C1" w14:textId="77777777" w:rsidR="00A150C1" w:rsidRPr="00A150C1" w:rsidRDefault="00A150C1" w:rsidP="00A150C1">
      <w:pPr>
        <w:numPr>
          <w:ilvl w:val="0"/>
          <w:numId w:val="56"/>
        </w:numPr>
        <w:spacing w:after="0"/>
        <w:contextualSpacing/>
        <w:jc w:val="both"/>
        <w:rPr>
          <w:color w:val="000000" w:themeColor="text1"/>
        </w:rPr>
      </w:pPr>
      <w:r w:rsidRPr="00A150C1">
        <w:rPr>
          <w:color w:val="000000" w:themeColor="text1"/>
        </w:rPr>
        <w:t>Wkładzie własnym – należy przez to rozumieć wkład finansowy w wysokości min. 5% wartości zadania;</w:t>
      </w:r>
    </w:p>
    <w:p w14:paraId="2B72FD12" w14:textId="77777777" w:rsidR="00A150C1" w:rsidRPr="00A150C1" w:rsidRDefault="00A150C1" w:rsidP="00A150C1">
      <w:pPr>
        <w:numPr>
          <w:ilvl w:val="0"/>
          <w:numId w:val="56"/>
        </w:numPr>
        <w:spacing w:after="0"/>
        <w:contextualSpacing/>
        <w:jc w:val="both"/>
        <w:rPr>
          <w:color w:val="000000" w:themeColor="text1"/>
        </w:rPr>
      </w:pPr>
      <w:r w:rsidRPr="00A150C1">
        <w:rPr>
          <w:color w:val="000000" w:themeColor="text1"/>
        </w:rPr>
        <w:t xml:space="preserve">Maksymalna kwota wynagrodzenia specjalisty lub osoby prowadzącej działania dla rodzin </w:t>
      </w:r>
      <w:r w:rsidRPr="00A150C1">
        <w:rPr>
          <w:color w:val="000000" w:themeColor="text1"/>
        </w:rPr>
        <w:br/>
        <w:t>z dziećmi - kwota maksymalna wynagrodzenia nie może przekroczyć 250 zł/h brutto;</w:t>
      </w:r>
    </w:p>
    <w:p w14:paraId="75635ADA" w14:textId="77777777" w:rsidR="00A150C1" w:rsidRPr="00A150C1" w:rsidRDefault="00A150C1" w:rsidP="00A150C1">
      <w:pPr>
        <w:numPr>
          <w:ilvl w:val="0"/>
          <w:numId w:val="56"/>
        </w:numPr>
        <w:spacing w:after="0"/>
        <w:contextualSpacing/>
        <w:jc w:val="both"/>
        <w:rPr>
          <w:color w:val="000000" w:themeColor="text1"/>
        </w:rPr>
      </w:pPr>
      <w:r w:rsidRPr="00A150C1">
        <w:rPr>
          <w:color w:val="000000" w:themeColor="text1"/>
        </w:rPr>
        <w:t>Miejscu realizacji zadania – należy przez to rozumieć lokal lub lokale znajdujące się w zasobach gminy, gminnych jednostek organizacyjnych lub wynajęte przez gminę co najmniej na czas realizacji zadania oraz okres trwałości.</w:t>
      </w:r>
    </w:p>
    <w:p w14:paraId="7FA149B0" w14:textId="77777777" w:rsidR="00A150C1" w:rsidRPr="00A150C1" w:rsidRDefault="00A150C1" w:rsidP="00A150C1">
      <w:pPr>
        <w:spacing w:after="0"/>
        <w:ind w:left="720"/>
        <w:contextualSpacing/>
        <w:jc w:val="both"/>
        <w:rPr>
          <w:color w:val="000000" w:themeColor="text1"/>
        </w:rPr>
      </w:pPr>
    </w:p>
    <w:p w14:paraId="6994E5BD" w14:textId="77777777" w:rsidR="00A150C1" w:rsidRPr="00A150C1" w:rsidRDefault="00A150C1" w:rsidP="00A150C1">
      <w:pPr>
        <w:spacing w:after="0"/>
        <w:ind w:left="720"/>
        <w:contextualSpacing/>
        <w:jc w:val="center"/>
        <w:rPr>
          <w:rFonts w:cs="Calibri"/>
          <w:b/>
          <w:bCs/>
          <w:color w:val="000000" w:themeColor="text1"/>
        </w:rPr>
      </w:pPr>
      <w:r w:rsidRPr="00A150C1">
        <w:rPr>
          <w:rFonts w:cs="Calibri"/>
          <w:b/>
          <w:bCs/>
          <w:color w:val="000000" w:themeColor="text1"/>
        </w:rPr>
        <w:t>§3.</w:t>
      </w:r>
    </w:p>
    <w:p w14:paraId="103E66CB" w14:textId="77777777" w:rsidR="00A150C1" w:rsidRPr="00A150C1" w:rsidRDefault="00A150C1" w:rsidP="00A150C1">
      <w:pPr>
        <w:spacing w:after="0"/>
        <w:ind w:left="720"/>
        <w:contextualSpacing/>
        <w:jc w:val="center"/>
        <w:rPr>
          <w:rFonts w:cs="Calibri"/>
          <w:b/>
          <w:bCs/>
          <w:color w:val="000000" w:themeColor="text1"/>
        </w:rPr>
      </w:pPr>
      <w:r w:rsidRPr="00A150C1">
        <w:rPr>
          <w:rFonts w:cs="Calibri"/>
          <w:b/>
          <w:bCs/>
          <w:color w:val="000000" w:themeColor="text1"/>
        </w:rPr>
        <w:t>Ogólne informacje o modelu</w:t>
      </w:r>
    </w:p>
    <w:p w14:paraId="44FA3923" w14:textId="77777777" w:rsidR="00A150C1" w:rsidRPr="00A150C1" w:rsidRDefault="00A150C1" w:rsidP="00A150C1">
      <w:pPr>
        <w:jc w:val="both"/>
        <w:rPr>
          <w:rFonts w:cs="Calibri"/>
          <w:color w:val="000000" w:themeColor="text1"/>
        </w:rPr>
      </w:pPr>
      <w:r w:rsidRPr="00A150C1">
        <w:rPr>
          <w:rFonts w:cs="Calibri"/>
          <w:color w:val="000000" w:themeColor="text1"/>
        </w:rPr>
        <w:t xml:space="preserve">Wielkopolskie Kluby Rodzinne są rozwinięciem idei Lokalnych Klubów Rodzinnych wypracowanych </w:t>
      </w:r>
      <w:r w:rsidRPr="00A150C1">
        <w:rPr>
          <w:rFonts w:cs="Calibri"/>
          <w:color w:val="000000" w:themeColor="text1"/>
        </w:rPr>
        <w:br/>
        <w:t>i wdrożonych w ramach projektu „Dobry start - zapobieganie zagrożeniu wykluczeniem społecznym rodzin z małymi dziećmi poprzez zwiększenie dostępu do dobrej jakości usług społecznych" współfinansowanego ze środków Europejskiego Funduszu Społecznego w ramach Wielkopolskiego Regionalnego Programu Operacyjnego na lata 2014-2020.</w:t>
      </w:r>
    </w:p>
    <w:p w14:paraId="4E6EC0D1" w14:textId="77777777" w:rsidR="00A150C1" w:rsidRPr="00A150C1" w:rsidRDefault="00A150C1" w:rsidP="00A150C1">
      <w:pPr>
        <w:jc w:val="both"/>
        <w:rPr>
          <w:rFonts w:cs="Calibri"/>
          <w:color w:val="000000" w:themeColor="text1"/>
        </w:rPr>
      </w:pPr>
      <w:r w:rsidRPr="00A150C1">
        <w:rPr>
          <w:rFonts w:cs="Calibri"/>
          <w:color w:val="000000" w:themeColor="text1"/>
        </w:rPr>
        <w:t xml:space="preserve">Wielkopolskie Kluby Rodzinne to usługa społeczna skierowana do rodzin dziećmi, oferująca zajęcia wspierające rodziców w budowaniu kompetencji wychowawczych w zorganizowanych grupach wiekowych. Z zajęć edukacyjno-rozwojowych i konsultacji specjalistycznych oferowanych </w:t>
      </w:r>
      <w:r w:rsidRPr="00A150C1">
        <w:rPr>
          <w:rFonts w:cs="Calibri"/>
          <w:color w:val="000000" w:themeColor="text1"/>
        </w:rPr>
        <w:br/>
        <w:t>w Wielkopolskich Klubach Rodzinnych mogą korzystać też starsze dzieci (w tym rodzeństwa małych dzieci), młodzież oraz dorośli, chyba, że gmina realizująca zadanie wprowadzi ograniczenia wiekowe.</w:t>
      </w:r>
    </w:p>
    <w:p w14:paraId="09E7E83F" w14:textId="77777777" w:rsidR="00A150C1" w:rsidRPr="00A150C1" w:rsidRDefault="00A150C1" w:rsidP="00A150C1">
      <w:pPr>
        <w:jc w:val="both"/>
        <w:rPr>
          <w:rFonts w:cs="Calibri"/>
          <w:color w:val="000000" w:themeColor="text1"/>
        </w:rPr>
      </w:pPr>
      <w:r w:rsidRPr="00A150C1">
        <w:rPr>
          <w:rFonts w:cs="Calibri"/>
          <w:color w:val="000000" w:themeColor="text1"/>
        </w:rPr>
        <w:t>Liczba godzin i rodzaj zajęć każdorazowo dopasowane są do potrzeb i możliwości danej gminy. Główną ideą działalności Wielkopolskich Klubów Rodzinnych jest integracja szeroko rozumianej rodziny, w tym integracja międzypokoleniowa, wspieranie samorozwoju oraz budowanie wsparcia społecznego między mieszkańcami. W Wielkopolskich Klubach Rodzinnych zmienia się również podejście do rodzin zagrożonych wykluczeniem społecznym. Nie ogranicza to odbiorców do rodzin korzystających ze świadczeń pomocy społecznej. Do uczestnictwa w zajęciach możne dołączyć każda osoba/rodzina, która chce wzmocnić swoje kompetencje wychowawcze.</w:t>
      </w:r>
    </w:p>
    <w:p w14:paraId="20C575F5" w14:textId="77777777" w:rsidR="00A150C1" w:rsidRPr="00A150C1" w:rsidRDefault="00A150C1" w:rsidP="00A150C1">
      <w:pPr>
        <w:jc w:val="both"/>
        <w:rPr>
          <w:rFonts w:cs="Calibri"/>
          <w:color w:val="000000" w:themeColor="text1"/>
        </w:rPr>
      </w:pPr>
      <w:r w:rsidRPr="00A150C1">
        <w:rPr>
          <w:rFonts w:cs="Calibri"/>
          <w:color w:val="000000" w:themeColor="text1"/>
        </w:rPr>
        <w:lastRenderedPageBreak/>
        <w:t>Organizatorzy planujący działalność Wielkopolskich Klubów Rodzinnych mają do dyspozycji szeroki wachlarz zajęć z zakresu:</w:t>
      </w:r>
    </w:p>
    <w:p w14:paraId="524AECE7" w14:textId="77777777" w:rsidR="00A150C1" w:rsidRPr="00A150C1" w:rsidRDefault="00A150C1" w:rsidP="00A150C1">
      <w:pPr>
        <w:numPr>
          <w:ilvl w:val="0"/>
          <w:numId w:val="57"/>
        </w:numPr>
        <w:spacing w:after="0" w:line="256" w:lineRule="auto"/>
        <w:contextualSpacing/>
        <w:jc w:val="both"/>
        <w:rPr>
          <w:rFonts w:cs="Calibri"/>
          <w:color w:val="000000" w:themeColor="text1"/>
        </w:rPr>
      </w:pPr>
      <w:r w:rsidRPr="00A150C1">
        <w:rPr>
          <w:rFonts w:cs="Calibri"/>
          <w:color w:val="000000" w:themeColor="text1"/>
        </w:rPr>
        <w:t>wsparcia kobiet w okresie ciąży,</w:t>
      </w:r>
    </w:p>
    <w:p w14:paraId="1F6F3CE7" w14:textId="77777777" w:rsidR="00A150C1" w:rsidRPr="00A150C1" w:rsidRDefault="00A150C1" w:rsidP="00A150C1">
      <w:pPr>
        <w:numPr>
          <w:ilvl w:val="0"/>
          <w:numId w:val="57"/>
        </w:numPr>
        <w:spacing w:after="0" w:line="256" w:lineRule="auto"/>
        <w:contextualSpacing/>
        <w:jc w:val="both"/>
        <w:rPr>
          <w:rFonts w:cs="Calibri"/>
          <w:color w:val="000000" w:themeColor="text1"/>
        </w:rPr>
      </w:pPr>
      <w:r w:rsidRPr="00A150C1">
        <w:rPr>
          <w:rFonts w:cs="Calibri"/>
          <w:color w:val="000000" w:themeColor="text1"/>
        </w:rPr>
        <w:t xml:space="preserve">rozwoju osobistego rodziców/opiekunów, </w:t>
      </w:r>
    </w:p>
    <w:p w14:paraId="09801B60" w14:textId="77777777" w:rsidR="00A150C1" w:rsidRPr="00A150C1" w:rsidRDefault="00A150C1" w:rsidP="00A150C1">
      <w:pPr>
        <w:numPr>
          <w:ilvl w:val="0"/>
          <w:numId w:val="57"/>
        </w:numPr>
        <w:spacing w:after="0" w:line="256" w:lineRule="auto"/>
        <w:contextualSpacing/>
        <w:jc w:val="both"/>
        <w:rPr>
          <w:rFonts w:cs="Calibri"/>
          <w:color w:val="000000" w:themeColor="text1"/>
        </w:rPr>
      </w:pPr>
      <w:r w:rsidRPr="00A150C1">
        <w:rPr>
          <w:rFonts w:cs="Calibri"/>
          <w:color w:val="000000" w:themeColor="text1"/>
        </w:rPr>
        <w:t xml:space="preserve">Szkoły dla Rodziców i Wychowawców, </w:t>
      </w:r>
    </w:p>
    <w:p w14:paraId="12A6E0DC" w14:textId="77777777" w:rsidR="00A150C1" w:rsidRPr="00A150C1" w:rsidRDefault="00A150C1" w:rsidP="00A150C1">
      <w:pPr>
        <w:numPr>
          <w:ilvl w:val="0"/>
          <w:numId w:val="57"/>
        </w:numPr>
        <w:spacing w:after="0" w:line="256" w:lineRule="auto"/>
        <w:contextualSpacing/>
        <w:jc w:val="both"/>
        <w:rPr>
          <w:rFonts w:cs="Calibri"/>
          <w:color w:val="000000" w:themeColor="text1"/>
        </w:rPr>
      </w:pPr>
      <w:r w:rsidRPr="00A150C1">
        <w:rPr>
          <w:rFonts w:cs="Calibri"/>
          <w:color w:val="000000" w:themeColor="text1"/>
        </w:rPr>
        <w:t xml:space="preserve">warsztatów kreatywnych dla starszych dzieci i młodzieży, </w:t>
      </w:r>
    </w:p>
    <w:p w14:paraId="270D0721" w14:textId="77777777" w:rsidR="00A150C1" w:rsidRPr="00A150C1" w:rsidRDefault="00A150C1" w:rsidP="00A150C1">
      <w:pPr>
        <w:numPr>
          <w:ilvl w:val="0"/>
          <w:numId w:val="57"/>
        </w:numPr>
        <w:spacing w:after="0" w:line="256" w:lineRule="auto"/>
        <w:contextualSpacing/>
        <w:jc w:val="both"/>
        <w:rPr>
          <w:rFonts w:cs="Calibri"/>
          <w:color w:val="000000" w:themeColor="text1"/>
        </w:rPr>
      </w:pPr>
      <w:r w:rsidRPr="00A150C1">
        <w:rPr>
          <w:rFonts w:cs="Calibri"/>
          <w:color w:val="000000" w:themeColor="text1"/>
        </w:rPr>
        <w:t>warsztatów międzykulturowych,</w:t>
      </w:r>
    </w:p>
    <w:p w14:paraId="39D74119" w14:textId="77777777" w:rsidR="00A150C1" w:rsidRPr="00A150C1" w:rsidRDefault="00A150C1" w:rsidP="00A150C1">
      <w:pPr>
        <w:numPr>
          <w:ilvl w:val="0"/>
          <w:numId w:val="57"/>
        </w:numPr>
        <w:spacing w:after="0" w:line="256" w:lineRule="auto"/>
        <w:contextualSpacing/>
        <w:jc w:val="both"/>
        <w:rPr>
          <w:rFonts w:cs="Calibri"/>
          <w:color w:val="000000" w:themeColor="text1"/>
        </w:rPr>
      </w:pPr>
      <w:r w:rsidRPr="00A150C1">
        <w:rPr>
          <w:rFonts w:cs="Calibri"/>
          <w:color w:val="000000" w:themeColor="text1"/>
        </w:rPr>
        <w:t>warsztatów edukacyjnych/ literackich/ plastycznych/ muzycznych/ itp.,</w:t>
      </w:r>
    </w:p>
    <w:p w14:paraId="11E93A32" w14:textId="77777777" w:rsidR="00A150C1" w:rsidRPr="00A150C1" w:rsidRDefault="00A150C1" w:rsidP="00A150C1">
      <w:pPr>
        <w:numPr>
          <w:ilvl w:val="0"/>
          <w:numId w:val="57"/>
        </w:numPr>
        <w:spacing w:after="0" w:line="256" w:lineRule="auto"/>
        <w:contextualSpacing/>
        <w:jc w:val="both"/>
        <w:rPr>
          <w:rFonts w:cs="Calibri"/>
          <w:color w:val="000000" w:themeColor="text1"/>
        </w:rPr>
      </w:pPr>
      <w:r w:rsidRPr="00A150C1">
        <w:rPr>
          <w:rFonts w:cs="Calibri"/>
          <w:color w:val="000000" w:themeColor="text1"/>
        </w:rPr>
        <w:t>warsztatów rozwojowych dla seniorów,</w:t>
      </w:r>
    </w:p>
    <w:p w14:paraId="3B6A4909" w14:textId="77777777" w:rsidR="00A150C1" w:rsidRPr="00A150C1" w:rsidRDefault="00A150C1" w:rsidP="00A150C1">
      <w:pPr>
        <w:numPr>
          <w:ilvl w:val="0"/>
          <w:numId w:val="57"/>
        </w:numPr>
        <w:spacing w:after="0" w:line="256" w:lineRule="auto"/>
        <w:contextualSpacing/>
        <w:jc w:val="both"/>
        <w:rPr>
          <w:rFonts w:cs="Calibri"/>
          <w:color w:val="000000" w:themeColor="text1"/>
        </w:rPr>
      </w:pPr>
      <w:r w:rsidRPr="00A150C1">
        <w:rPr>
          <w:rFonts w:cs="Calibri"/>
          <w:color w:val="000000" w:themeColor="text1"/>
        </w:rPr>
        <w:t>spotkań z grami/filmami,</w:t>
      </w:r>
    </w:p>
    <w:p w14:paraId="7780B2EF" w14:textId="77777777" w:rsidR="00A150C1" w:rsidRPr="00A150C1" w:rsidRDefault="00A150C1" w:rsidP="00A150C1">
      <w:pPr>
        <w:numPr>
          <w:ilvl w:val="0"/>
          <w:numId w:val="57"/>
        </w:numPr>
        <w:spacing w:after="0" w:line="256" w:lineRule="auto"/>
        <w:contextualSpacing/>
        <w:jc w:val="both"/>
        <w:rPr>
          <w:rFonts w:cs="Calibri"/>
          <w:color w:val="000000" w:themeColor="text1"/>
        </w:rPr>
      </w:pPr>
      <w:r w:rsidRPr="00A150C1">
        <w:rPr>
          <w:rFonts w:cs="Calibri"/>
          <w:color w:val="000000" w:themeColor="text1"/>
        </w:rPr>
        <w:t>konsultacji specjalistycznych,</w:t>
      </w:r>
    </w:p>
    <w:p w14:paraId="1F5D84C5" w14:textId="77777777" w:rsidR="00A150C1" w:rsidRPr="00A150C1" w:rsidRDefault="00A150C1" w:rsidP="00A150C1">
      <w:pPr>
        <w:numPr>
          <w:ilvl w:val="0"/>
          <w:numId w:val="57"/>
        </w:numPr>
        <w:spacing w:after="0" w:line="256" w:lineRule="auto"/>
        <w:contextualSpacing/>
        <w:jc w:val="both"/>
        <w:rPr>
          <w:rFonts w:cs="Calibri"/>
          <w:color w:val="000000" w:themeColor="text1"/>
        </w:rPr>
      </w:pPr>
      <w:r w:rsidRPr="00A150C1">
        <w:rPr>
          <w:rFonts w:cs="Calibri"/>
          <w:color w:val="000000" w:themeColor="text1"/>
        </w:rPr>
        <w:t>wsparcia w zakresie przeciwdziałania przemocy w rodzinie.</w:t>
      </w:r>
    </w:p>
    <w:p w14:paraId="61BB3C7A" w14:textId="77777777" w:rsidR="00A150C1" w:rsidRPr="00A150C1" w:rsidRDefault="00A150C1" w:rsidP="00A150C1">
      <w:pPr>
        <w:jc w:val="both"/>
        <w:rPr>
          <w:rFonts w:cs="Calibri"/>
          <w:color w:val="000000" w:themeColor="text1"/>
        </w:rPr>
      </w:pPr>
      <w:r w:rsidRPr="00A150C1">
        <w:rPr>
          <w:rFonts w:cs="Calibri"/>
          <w:color w:val="000000" w:themeColor="text1"/>
        </w:rPr>
        <w:t xml:space="preserve">Oferta Wielkopolskich Klubów Rodzinnych każdorazowo jest dopasowywana do potrzeb mieszkańców gminy, możliwości lokalowych oraz możliwości późniejszego finansowania. Oparta jest na lokalnych diagnozach i doświadczeniach specjalistów. </w:t>
      </w:r>
    </w:p>
    <w:p w14:paraId="670BF606" w14:textId="77777777" w:rsidR="00A150C1" w:rsidRPr="00A150C1" w:rsidRDefault="00A150C1" w:rsidP="00A150C1">
      <w:pPr>
        <w:spacing w:before="100" w:beforeAutospacing="1" w:after="100" w:afterAutospacing="1" w:line="240" w:lineRule="auto"/>
        <w:outlineLvl w:val="1"/>
        <w:rPr>
          <w:rFonts w:eastAsia="Times New Roman" w:cs="Calibri"/>
          <w:b/>
          <w:bCs/>
          <w:color w:val="000000" w:themeColor="text1"/>
          <w:lang w:eastAsia="pl-PL"/>
        </w:rPr>
      </w:pPr>
      <w:r w:rsidRPr="00A150C1">
        <w:rPr>
          <w:rFonts w:eastAsia="Times New Roman" w:cs="Calibri"/>
          <w:b/>
          <w:bCs/>
          <w:color w:val="000000" w:themeColor="text1"/>
          <w:lang w:eastAsia="pl-PL"/>
        </w:rPr>
        <w:t>Specjaliści</w:t>
      </w:r>
    </w:p>
    <w:p w14:paraId="50EA3EFD" w14:textId="77777777" w:rsidR="00A150C1" w:rsidRPr="00A150C1" w:rsidRDefault="00A150C1" w:rsidP="00A150C1">
      <w:pPr>
        <w:jc w:val="both"/>
        <w:rPr>
          <w:rFonts w:cs="Calibri"/>
          <w:color w:val="000000" w:themeColor="text1"/>
        </w:rPr>
      </w:pPr>
      <w:r w:rsidRPr="00A150C1">
        <w:rPr>
          <w:rFonts w:cs="Calibri"/>
          <w:color w:val="000000" w:themeColor="text1"/>
        </w:rPr>
        <w:t xml:space="preserve">Osoby prowadzące zajęcia w Wielkopolskich Klubach Rodzinnych powinny posiadać odpowiednie kwalifikacje dające gwarancje profesjonalnego działania. Rekomenduje się by były to osoby </w:t>
      </w:r>
      <w:r w:rsidRPr="00A150C1">
        <w:rPr>
          <w:rFonts w:cs="Calibri"/>
          <w:color w:val="000000" w:themeColor="text1"/>
        </w:rPr>
        <w:br/>
        <w:t>z wykształceniem pedagogicznym, psychologicznym lub pokrewnym.</w:t>
      </w:r>
    </w:p>
    <w:p w14:paraId="457F3E96" w14:textId="77777777" w:rsidR="00A150C1" w:rsidRPr="00A150C1" w:rsidRDefault="00A150C1" w:rsidP="00A150C1">
      <w:pPr>
        <w:jc w:val="both"/>
        <w:rPr>
          <w:rFonts w:cs="Calibri"/>
          <w:color w:val="000000" w:themeColor="text1"/>
        </w:rPr>
      </w:pPr>
      <w:r w:rsidRPr="00A150C1">
        <w:rPr>
          <w:rFonts w:cs="Calibri"/>
          <w:color w:val="000000" w:themeColor="text1"/>
        </w:rPr>
        <w:t xml:space="preserve">Regionalny Ośrodek Polityki Społecznej w Poznaniu w celu zapewnienia jakości świadczonych usług </w:t>
      </w:r>
      <w:r w:rsidRPr="00A150C1">
        <w:rPr>
          <w:rFonts w:cs="Calibri"/>
          <w:color w:val="000000" w:themeColor="text1"/>
        </w:rPr>
        <w:br/>
        <w:t>corocznie organizuje szkolenia o tematyce adekwatnej do aktualnych potrzeb rozwojowych osób pracujących z rodzinami</w:t>
      </w:r>
      <w:r w:rsidRPr="00A150C1">
        <w:rPr>
          <w:color w:val="000000" w:themeColor="text1"/>
        </w:rPr>
        <w:t xml:space="preserve"> </w:t>
      </w:r>
      <w:r w:rsidRPr="00A150C1">
        <w:rPr>
          <w:rFonts w:cs="Calibri"/>
          <w:color w:val="000000" w:themeColor="text1"/>
        </w:rPr>
        <w:t>w Wielkopolskich Klubach Rodzinnych.</w:t>
      </w:r>
    </w:p>
    <w:p w14:paraId="3D90CFB1" w14:textId="77777777" w:rsidR="00A150C1" w:rsidRPr="00A150C1" w:rsidRDefault="00A150C1" w:rsidP="00A150C1">
      <w:pPr>
        <w:jc w:val="both"/>
        <w:rPr>
          <w:rFonts w:cs="Calibri"/>
          <w:color w:val="000000" w:themeColor="text1"/>
        </w:rPr>
      </w:pPr>
      <w:r w:rsidRPr="00A150C1">
        <w:rPr>
          <w:rFonts w:cs="Calibri"/>
          <w:color w:val="000000" w:themeColor="text1"/>
        </w:rPr>
        <w:t>Podczas organizowanych szkoleń specjaliści mogą pogłębić wiedzę w następujących zakresach:</w:t>
      </w:r>
    </w:p>
    <w:p w14:paraId="777C92E9" w14:textId="77777777" w:rsidR="00A150C1" w:rsidRPr="00A150C1" w:rsidRDefault="00A150C1" w:rsidP="00A150C1">
      <w:pPr>
        <w:numPr>
          <w:ilvl w:val="0"/>
          <w:numId w:val="58"/>
        </w:numPr>
        <w:spacing w:after="0" w:line="256" w:lineRule="auto"/>
        <w:contextualSpacing/>
        <w:jc w:val="both"/>
        <w:rPr>
          <w:rFonts w:cs="Calibri"/>
          <w:color w:val="000000" w:themeColor="text1"/>
        </w:rPr>
      </w:pPr>
      <w:r w:rsidRPr="00A150C1">
        <w:rPr>
          <w:rFonts w:cs="Calibri"/>
          <w:color w:val="000000" w:themeColor="text1"/>
        </w:rPr>
        <w:t>jak wspierać więź rodzic – dziecko,</w:t>
      </w:r>
    </w:p>
    <w:p w14:paraId="011CFE24" w14:textId="77777777" w:rsidR="00A150C1" w:rsidRPr="00A150C1" w:rsidRDefault="00A150C1" w:rsidP="00A150C1">
      <w:pPr>
        <w:numPr>
          <w:ilvl w:val="0"/>
          <w:numId w:val="58"/>
        </w:numPr>
        <w:spacing w:after="0" w:line="256" w:lineRule="auto"/>
        <w:contextualSpacing/>
        <w:jc w:val="both"/>
        <w:rPr>
          <w:rFonts w:cs="Calibri"/>
          <w:color w:val="000000" w:themeColor="text1"/>
        </w:rPr>
      </w:pPr>
      <w:r w:rsidRPr="00A150C1">
        <w:rPr>
          <w:rFonts w:cs="Calibri"/>
          <w:color w:val="000000" w:themeColor="text1"/>
        </w:rPr>
        <w:t>jak prowadzić zajęcia uwzględniając różne perspektywy: dziecka i rodzica,</w:t>
      </w:r>
    </w:p>
    <w:p w14:paraId="504E6A8B" w14:textId="77777777" w:rsidR="00A150C1" w:rsidRPr="00A150C1" w:rsidRDefault="00A150C1" w:rsidP="00A150C1">
      <w:pPr>
        <w:numPr>
          <w:ilvl w:val="0"/>
          <w:numId w:val="58"/>
        </w:numPr>
        <w:spacing w:after="0" w:line="256" w:lineRule="auto"/>
        <w:contextualSpacing/>
        <w:jc w:val="both"/>
        <w:rPr>
          <w:rFonts w:cs="Calibri"/>
          <w:color w:val="000000" w:themeColor="text1"/>
        </w:rPr>
      </w:pPr>
      <w:r w:rsidRPr="00A150C1">
        <w:rPr>
          <w:rFonts w:cs="Calibri"/>
          <w:color w:val="000000" w:themeColor="text1"/>
        </w:rPr>
        <w:t>jak inspirować rodziców do czerpania z domowej codzienności,</w:t>
      </w:r>
    </w:p>
    <w:p w14:paraId="6B5A2A91" w14:textId="77777777" w:rsidR="00A150C1" w:rsidRPr="00A150C1" w:rsidRDefault="00A150C1" w:rsidP="00A150C1">
      <w:pPr>
        <w:numPr>
          <w:ilvl w:val="0"/>
          <w:numId w:val="58"/>
        </w:numPr>
        <w:spacing w:after="0" w:line="256" w:lineRule="auto"/>
        <w:contextualSpacing/>
        <w:jc w:val="both"/>
        <w:rPr>
          <w:rFonts w:cs="Calibri"/>
          <w:color w:val="000000" w:themeColor="text1"/>
        </w:rPr>
      </w:pPr>
      <w:r w:rsidRPr="00A150C1">
        <w:rPr>
          <w:rFonts w:cs="Calibri"/>
          <w:color w:val="000000" w:themeColor="text1"/>
        </w:rPr>
        <w:t>jak stworzyć w grupie atmosferę do nawiązywania relacji i wymiany doświadczeń,</w:t>
      </w:r>
    </w:p>
    <w:p w14:paraId="7D1FDA55" w14:textId="77777777" w:rsidR="00A150C1" w:rsidRPr="00A150C1" w:rsidRDefault="00A150C1" w:rsidP="00A150C1">
      <w:pPr>
        <w:numPr>
          <w:ilvl w:val="0"/>
          <w:numId w:val="58"/>
        </w:numPr>
        <w:spacing w:after="0" w:line="256" w:lineRule="auto"/>
        <w:contextualSpacing/>
        <w:jc w:val="both"/>
        <w:rPr>
          <w:rFonts w:cs="Calibri"/>
          <w:color w:val="000000" w:themeColor="text1"/>
        </w:rPr>
      </w:pPr>
      <w:r w:rsidRPr="00A150C1">
        <w:rPr>
          <w:rFonts w:cs="Calibri"/>
          <w:color w:val="000000" w:themeColor="text1"/>
        </w:rPr>
        <w:t>jak dobierać materiały adekwatne do potrzeb i możliwości rozwojowych dziecka,</w:t>
      </w:r>
    </w:p>
    <w:p w14:paraId="4A07F12E" w14:textId="77777777" w:rsidR="00A150C1" w:rsidRPr="00A150C1" w:rsidRDefault="00A150C1" w:rsidP="00A150C1">
      <w:pPr>
        <w:numPr>
          <w:ilvl w:val="0"/>
          <w:numId w:val="58"/>
        </w:numPr>
        <w:spacing w:after="0" w:line="256" w:lineRule="auto"/>
        <w:contextualSpacing/>
        <w:jc w:val="both"/>
        <w:rPr>
          <w:rFonts w:cs="Calibri"/>
          <w:color w:val="000000" w:themeColor="text1"/>
        </w:rPr>
      </w:pPr>
      <w:r w:rsidRPr="00A150C1">
        <w:rPr>
          <w:rFonts w:cs="Calibri"/>
          <w:color w:val="000000" w:themeColor="text1"/>
        </w:rPr>
        <w:t>jak aranżować twórczą i bezpieczną przestrzeń dla wspólnych spotkań.</w:t>
      </w:r>
    </w:p>
    <w:p w14:paraId="2DBC46C2" w14:textId="77777777" w:rsidR="00A150C1" w:rsidRPr="00A150C1" w:rsidRDefault="00A150C1" w:rsidP="00A150C1">
      <w:pPr>
        <w:spacing w:before="100" w:beforeAutospacing="1" w:after="100" w:afterAutospacing="1" w:line="240" w:lineRule="auto"/>
        <w:outlineLvl w:val="1"/>
        <w:rPr>
          <w:rFonts w:eastAsia="Times New Roman" w:cs="Calibri"/>
          <w:b/>
          <w:bCs/>
          <w:color w:val="000000" w:themeColor="text1"/>
          <w:lang w:eastAsia="pl-PL"/>
        </w:rPr>
      </w:pPr>
      <w:r w:rsidRPr="00A150C1">
        <w:rPr>
          <w:rFonts w:eastAsia="Times New Roman" w:cs="Calibri"/>
          <w:b/>
          <w:bCs/>
          <w:color w:val="000000" w:themeColor="text1"/>
          <w:lang w:eastAsia="pl-PL"/>
        </w:rPr>
        <w:t>Miejsce prowadzenia Wielkopolskiego Klubu Rodzinnego</w:t>
      </w:r>
    </w:p>
    <w:p w14:paraId="2AF33A2C" w14:textId="77777777" w:rsidR="00A150C1" w:rsidRPr="00A150C1" w:rsidRDefault="00A150C1" w:rsidP="00A150C1">
      <w:pPr>
        <w:jc w:val="both"/>
        <w:rPr>
          <w:rFonts w:cs="Calibri"/>
          <w:color w:val="000000" w:themeColor="text1"/>
        </w:rPr>
      </w:pPr>
      <w:r w:rsidRPr="00A150C1">
        <w:rPr>
          <w:rFonts w:cs="Calibri"/>
          <w:color w:val="000000" w:themeColor="text1"/>
        </w:rPr>
        <w:t xml:space="preserve">Rekomenduje się by lokal, w którym Klub będzie działał pochodził z zasobów gminy, daje to większe szanse zapewnienia trwałości działania. Ponadto przeprowadzone prace oraz zakupione wyposażenie staje się własnością gminy (gmina może je przekazać gminnej jednostce organizacyjnej na podstawie odrębnego porozumienia) dzięki czemu nawet gdy w przyszłości zmieni się oferta Klubu lub osoby prowadzące zajęcia, miejsce pozostanie stałym punktem. </w:t>
      </w:r>
    </w:p>
    <w:p w14:paraId="500B7E94" w14:textId="77777777" w:rsidR="00A150C1" w:rsidRPr="00A150C1" w:rsidRDefault="00A150C1" w:rsidP="00A150C1">
      <w:pPr>
        <w:jc w:val="both"/>
        <w:rPr>
          <w:rFonts w:cs="Calibri"/>
          <w:color w:val="000000" w:themeColor="text1"/>
        </w:rPr>
      </w:pPr>
      <w:r w:rsidRPr="00A150C1">
        <w:rPr>
          <w:rFonts w:cs="Calibri"/>
          <w:color w:val="000000" w:themeColor="text1"/>
        </w:rPr>
        <w:t>Rekomenduje się również by lokal znajdował się okolicy, do której dojazd nie sprawia problemów mieszkańcom niezmotoryzowanym.</w:t>
      </w:r>
    </w:p>
    <w:p w14:paraId="6403D060" w14:textId="77777777" w:rsidR="00A150C1" w:rsidRPr="00A150C1" w:rsidRDefault="00A150C1" w:rsidP="00A150C1">
      <w:pPr>
        <w:jc w:val="both"/>
        <w:rPr>
          <w:rFonts w:cs="Calibri"/>
          <w:color w:val="000000" w:themeColor="text1"/>
        </w:rPr>
      </w:pPr>
      <w:r w:rsidRPr="00A150C1">
        <w:rPr>
          <w:rFonts w:cs="Calibri"/>
          <w:color w:val="000000" w:themeColor="text1"/>
        </w:rPr>
        <w:lastRenderedPageBreak/>
        <w:t>Wielkość lokalu zależy od preferowanej oferty. W przypadku zajęć stałych, z uwagi na konieczność uwzględnienia pomieszczenia do przechowywania materiałów niezbędnych do prowadzenia zajęć rekomenduje się by powierzchnia lokalu wynosiła min. 40 m</w:t>
      </w:r>
      <w:r w:rsidRPr="00A150C1">
        <w:rPr>
          <w:rFonts w:cs="Calibri"/>
          <w:color w:val="000000" w:themeColor="text1"/>
          <w:vertAlign w:val="superscript"/>
        </w:rPr>
        <w:t>2</w:t>
      </w:r>
      <w:r w:rsidRPr="00A150C1">
        <w:rPr>
          <w:rFonts w:cs="Calibri"/>
          <w:color w:val="000000" w:themeColor="text1"/>
        </w:rPr>
        <w:t>.</w:t>
      </w:r>
    </w:p>
    <w:p w14:paraId="015DE033" w14:textId="77777777" w:rsidR="00A150C1" w:rsidRPr="00A150C1" w:rsidRDefault="00A150C1" w:rsidP="00A150C1">
      <w:pPr>
        <w:jc w:val="both"/>
        <w:rPr>
          <w:rFonts w:cs="Calibri"/>
          <w:b/>
          <w:bCs/>
          <w:color w:val="000000" w:themeColor="text1"/>
        </w:rPr>
      </w:pPr>
      <w:r w:rsidRPr="00A150C1">
        <w:rPr>
          <w:rFonts w:cs="Calibri"/>
          <w:b/>
          <w:bCs/>
          <w:color w:val="000000" w:themeColor="text1"/>
        </w:rPr>
        <w:t>Okres trwałości</w:t>
      </w:r>
    </w:p>
    <w:p w14:paraId="096EB888" w14:textId="77777777" w:rsidR="00A150C1" w:rsidRPr="00A150C1" w:rsidRDefault="00A150C1" w:rsidP="00A150C1">
      <w:pPr>
        <w:jc w:val="both"/>
        <w:rPr>
          <w:rFonts w:cs="Calibri"/>
          <w:color w:val="000000" w:themeColor="text1"/>
        </w:rPr>
      </w:pPr>
      <w:r w:rsidRPr="00A150C1">
        <w:rPr>
          <w:rFonts w:cs="Calibri"/>
          <w:color w:val="000000" w:themeColor="text1"/>
        </w:rPr>
        <w:t>Gmina, która otrzyma pomoc finansową zobowiązana jest do zachowania trwałości dofinansowanej usługi, tj. do zapewnienia poziomu usług realizowanych w ramach przyznanej dotacji przez okres 3 lat od dnia zakończenia określonego w umowie terminu realizacji zadania. W ramach zachowania trwałości dofinansowanej usługi gmina zobowiązana będzie do zachowania miejsca realizacji usługi, gotowości specjalistów do świadczenia usług wspierających rodziny oraz realizacji zajęć na rzecz rodzin w dotychczasowym wymiarze godzinowym. Gmina corocznie zobowiązana będzie przesłać do Regionalnego Ośrodka Polityki Społecznej w Poznaniu oświadczenie o zachowaniu trwałości usługi wraz z wyjaśnieniem w jaki sposób trwałość została zachowana (np. poprzez wskazanie ilości i rodzaju działań na rzecz rodzin, liczby rodzin korzystających ze wsparcia).</w:t>
      </w:r>
    </w:p>
    <w:p w14:paraId="77A9EF21" w14:textId="77777777" w:rsidR="00A150C1" w:rsidRPr="00A150C1" w:rsidRDefault="00A150C1" w:rsidP="00A150C1">
      <w:pPr>
        <w:spacing w:after="0"/>
        <w:jc w:val="center"/>
        <w:rPr>
          <w:b/>
          <w:bCs/>
          <w:color w:val="000000" w:themeColor="text1"/>
        </w:rPr>
      </w:pPr>
      <w:r w:rsidRPr="00A150C1">
        <w:rPr>
          <w:b/>
          <w:bCs/>
          <w:color w:val="000000" w:themeColor="text1"/>
        </w:rPr>
        <w:t>§4.</w:t>
      </w:r>
    </w:p>
    <w:p w14:paraId="4D47B365" w14:textId="77777777" w:rsidR="00A150C1" w:rsidRPr="00A150C1" w:rsidRDefault="00A150C1" w:rsidP="00A150C1">
      <w:pPr>
        <w:spacing w:after="0"/>
        <w:jc w:val="center"/>
        <w:rPr>
          <w:b/>
          <w:bCs/>
          <w:color w:val="000000" w:themeColor="text1"/>
        </w:rPr>
      </w:pPr>
      <w:r w:rsidRPr="00A150C1">
        <w:rPr>
          <w:b/>
          <w:bCs/>
          <w:color w:val="000000" w:themeColor="text1"/>
        </w:rPr>
        <w:t>Zadanie gminy</w:t>
      </w:r>
    </w:p>
    <w:p w14:paraId="52BA0939" w14:textId="77777777" w:rsidR="00A150C1" w:rsidRPr="00A150C1" w:rsidRDefault="00A150C1" w:rsidP="00A150C1">
      <w:pPr>
        <w:numPr>
          <w:ilvl w:val="0"/>
          <w:numId w:val="59"/>
        </w:numPr>
        <w:contextualSpacing/>
        <w:jc w:val="both"/>
        <w:rPr>
          <w:color w:val="000000" w:themeColor="text1"/>
        </w:rPr>
      </w:pPr>
      <w:r w:rsidRPr="00A150C1">
        <w:rPr>
          <w:color w:val="000000" w:themeColor="text1"/>
        </w:rPr>
        <w:t>Warunkiem przystąpienia gminy do naboru jest złożenie wniosku o pomoc finansową zgodnie ze wzorem stanowiącym załącznik nr 1 do niniejszego Regulaminu.</w:t>
      </w:r>
    </w:p>
    <w:p w14:paraId="4600C040" w14:textId="77777777" w:rsidR="00A150C1" w:rsidRPr="00A150C1" w:rsidRDefault="00A150C1" w:rsidP="00A150C1">
      <w:pPr>
        <w:numPr>
          <w:ilvl w:val="0"/>
          <w:numId w:val="59"/>
        </w:numPr>
        <w:contextualSpacing/>
        <w:jc w:val="both"/>
        <w:rPr>
          <w:color w:val="000000" w:themeColor="text1"/>
        </w:rPr>
      </w:pPr>
      <w:r w:rsidRPr="00A150C1">
        <w:rPr>
          <w:color w:val="000000" w:themeColor="text1"/>
        </w:rPr>
        <w:t xml:space="preserve">Podmiotami uprawnionymi do złożenia wniosku o udzielenie pomocy finansowej są gminy </w:t>
      </w:r>
      <w:r w:rsidRPr="00A150C1">
        <w:rPr>
          <w:color w:val="000000" w:themeColor="text1"/>
        </w:rPr>
        <w:br/>
        <w:t>z terenu województwa wielkopolskiego, z wyłączeniem gmin, które w latach 2021-2025 otrzymały dotację celową na wdrożenie modelu Klubów Rodzinnych. Wniosek złożony przez podmiot nieuprawniony do wzięcia udziału w naborze nie będzie rozpatrywany.</w:t>
      </w:r>
    </w:p>
    <w:p w14:paraId="25DC2A59" w14:textId="77777777" w:rsidR="00A150C1" w:rsidRPr="00A150C1" w:rsidRDefault="00A150C1" w:rsidP="00A150C1">
      <w:pPr>
        <w:numPr>
          <w:ilvl w:val="0"/>
          <w:numId w:val="59"/>
        </w:numPr>
        <w:contextualSpacing/>
        <w:jc w:val="both"/>
        <w:rPr>
          <w:color w:val="000000" w:themeColor="text1"/>
        </w:rPr>
      </w:pPr>
      <w:r w:rsidRPr="00A150C1">
        <w:rPr>
          <w:color w:val="000000" w:themeColor="text1"/>
        </w:rPr>
        <w:t xml:space="preserve">Podmiotem uprawnionym do realizacji zadania jest urząd gminy lub gminna jednostka organizacyjna. </w:t>
      </w:r>
      <w:r w:rsidRPr="00A150C1">
        <w:rPr>
          <w:b/>
          <w:bCs/>
          <w:color w:val="000000" w:themeColor="text1"/>
        </w:rPr>
        <w:t xml:space="preserve">Gmina zobowiązana jest do wskazania bezpośredniego realizatora zadania </w:t>
      </w:r>
      <w:r w:rsidRPr="00A150C1">
        <w:rPr>
          <w:b/>
          <w:bCs/>
          <w:color w:val="000000" w:themeColor="text1"/>
        </w:rPr>
        <w:br/>
        <w:t>w złożonym wniosku.</w:t>
      </w:r>
    </w:p>
    <w:p w14:paraId="0A515CAC" w14:textId="77777777" w:rsidR="00A150C1" w:rsidRPr="00A150C1" w:rsidRDefault="00A150C1" w:rsidP="00A150C1">
      <w:pPr>
        <w:numPr>
          <w:ilvl w:val="0"/>
          <w:numId w:val="59"/>
        </w:numPr>
        <w:contextualSpacing/>
        <w:jc w:val="both"/>
        <w:rPr>
          <w:color w:val="000000" w:themeColor="text1"/>
        </w:rPr>
      </w:pPr>
      <w:r w:rsidRPr="00A150C1">
        <w:rPr>
          <w:color w:val="000000" w:themeColor="text1"/>
        </w:rPr>
        <w:t>Cel i zakres zadania gminy musi być zgodny z celem naboru, o którym mowa  w § 1 ust. 1 niniejszego Regulaminu.</w:t>
      </w:r>
    </w:p>
    <w:p w14:paraId="6E5CD8C5" w14:textId="77777777" w:rsidR="00A150C1" w:rsidRPr="00A150C1" w:rsidRDefault="00A150C1" w:rsidP="00A150C1">
      <w:pPr>
        <w:numPr>
          <w:ilvl w:val="0"/>
          <w:numId w:val="59"/>
        </w:numPr>
        <w:contextualSpacing/>
        <w:jc w:val="both"/>
        <w:rPr>
          <w:color w:val="000000" w:themeColor="text1"/>
        </w:rPr>
      </w:pPr>
      <w:r w:rsidRPr="00A150C1">
        <w:rPr>
          <w:color w:val="000000" w:themeColor="text1"/>
        </w:rPr>
        <w:t>Realizacja zadania powinna rozpocząć się nie wcześniej niż 1 lipca 2026 r. , a zakończyć nie później niż 31 grudnia 2027 r.</w:t>
      </w:r>
    </w:p>
    <w:p w14:paraId="7AF4F6CC" w14:textId="77777777" w:rsidR="00A150C1" w:rsidRPr="00A150C1" w:rsidRDefault="00A150C1" w:rsidP="00A150C1">
      <w:pPr>
        <w:numPr>
          <w:ilvl w:val="0"/>
          <w:numId w:val="59"/>
        </w:numPr>
        <w:contextualSpacing/>
        <w:jc w:val="both"/>
        <w:rPr>
          <w:color w:val="000000" w:themeColor="text1"/>
        </w:rPr>
      </w:pPr>
      <w:r w:rsidRPr="00A150C1">
        <w:rPr>
          <w:color w:val="000000" w:themeColor="text1"/>
        </w:rPr>
        <w:t>Wydatkowanie środków z dotacji powinno zostać zakończone do 31 grudnia 2027 r.,</w:t>
      </w:r>
      <w:r w:rsidRPr="00A150C1">
        <w:rPr>
          <w:color w:val="000000" w:themeColor="text1"/>
        </w:rPr>
        <w:br/>
        <w:t>z wyjątkiem gdy termin końcowej realizacji zadania określony we wniosku był krótszy.</w:t>
      </w:r>
    </w:p>
    <w:p w14:paraId="22ACEC6B" w14:textId="77777777" w:rsidR="00A150C1" w:rsidRPr="00A150C1" w:rsidRDefault="00A150C1" w:rsidP="00A150C1">
      <w:pPr>
        <w:numPr>
          <w:ilvl w:val="0"/>
          <w:numId w:val="59"/>
        </w:numPr>
        <w:contextualSpacing/>
        <w:jc w:val="both"/>
        <w:rPr>
          <w:color w:val="000000" w:themeColor="text1"/>
        </w:rPr>
      </w:pPr>
      <w:r w:rsidRPr="00A150C1">
        <w:rPr>
          <w:color w:val="000000" w:themeColor="text1"/>
        </w:rPr>
        <w:t>Realizacja zadania musi być zgodna z obowiązującymi przepisami prawa.</w:t>
      </w:r>
    </w:p>
    <w:p w14:paraId="5EF68588" w14:textId="6B6BDBEC" w:rsidR="00A150C1" w:rsidRPr="00A150C1" w:rsidRDefault="00A150C1" w:rsidP="00A150C1">
      <w:pPr>
        <w:numPr>
          <w:ilvl w:val="0"/>
          <w:numId w:val="59"/>
        </w:numPr>
        <w:contextualSpacing/>
        <w:jc w:val="both"/>
        <w:rPr>
          <w:color w:val="000000" w:themeColor="text1"/>
        </w:rPr>
      </w:pPr>
      <w:r w:rsidRPr="00A150C1">
        <w:rPr>
          <w:color w:val="000000" w:themeColor="text1"/>
        </w:rPr>
        <w:t>Umowa o udzielenie pomocy finansowej z gminą zostanie podpisana po podjęciu przez Sejmik Województwa Wielkopolskiego uchwały, o której mowa w § 7 ust. 1</w:t>
      </w:r>
      <w:r w:rsidR="008A34EE">
        <w:rPr>
          <w:color w:val="000000" w:themeColor="text1"/>
        </w:rPr>
        <w:t>8</w:t>
      </w:r>
      <w:r w:rsidRPr="00A150C1">
        <w:rPr>
          <w:color w:val="000000" w:themeColor="text1"/>
        </w:rPr>
        <w:t xml:space="preserve"> niniejszego Regulaminu.</w:t>
      </w:r>
    </w:p>
    <w:p w14:paraId="326DA93E" w14:textId="77777777" w:rsidR="00A150C1" w:rsidRPr="00A150C1" w:rsidRDefault="00A150C1" w:rsidP="00A150C1">
      <w:pPr>
        <w:spacing w:after="0"/>
        <w:ind w:left="360"/>
        <w:jc w:val="both"/>
        <w:rPr>
          <w:color w:val="000000" w:themeColor="text1"/>
        </w:rPr>
      </w:pPr>
    </w:p>
    <w:p w14:paraId="34028C83" w14:textId="77777777" w:rsidR="00A150C1" w:rsidRPr="00A150C1" w:rsidRDefault="00A150C1" w:rsidP="00A150C1">
      <w:pPr>
        <w:spacing w:after="0"/>
        <w:jc w:val="center"/>
        <w:rPr>
          <w:b/>
          <w:bCs/>
          <w:color w:val="000000" w:themeColor="text1"/>
        </w:rPr>
      </w:pPr>
      <w:r w:rsidRPr="00A150C1">
        <w:rPr>
          <w:b/>
          <w:bCs/>
          <w:color w:val="000000" w:themeColor="text1"/>
        </w:rPr>
        <w:t>§5.</w:t>
      </w:r>
    </w:p>
    <w:p w14:paraId="60D54106" w14:textId="77777777" w:rsidR="00A150C1" w:rsidRPr="00A150C1" w:rsidRDefault="00A150C1" w:rsidP="00A150C1">
      <w:pPr>
        <w:spacing w:after="0"/>
        <w:jc w:val="center"/>
        <w:rPr>
          <w:b/>
          <w:bCs/>
          <w:color w:val="000000" w:themeColor="text1"/>
        </w:rPr>
      </w:pPr>
      <w:r w:rsidRPr="00A150C1">
        <w:rPr>
          <w:b/>
          <w:bCs/>
          <w:color w:val="000000" w:themeColor="text1"/>
        </w:rPr>
        <w:t>Dotacja celowa</w:t>
      </w:r>
    </w:p>
    <w:p w14:paraId="702C6F4C" w14:textId="77777777" w:rsidR="00A150C1" w:rsidRPr="00A150C1" w:rsidRDefault="00A150C1" w:rsidP="00A150C1">
      <w:pPr>
        <w:numPr>
          <w:ilvl w:val="0"/>
          <w:numId w:val="60"/>
        </w:numPr>
        <w:contextualSpacing/>
        <w:jc w:val="both"/>
        <w:rPr>
          <w:color w:val="000000" w:themeColor="text1"/>
        </w:rPr>
      </w:pPr>
      <w:r w:rsidRPr="00A150C1">
        <w:rPr>
          <w:color w:val="000000" w:themeColor="text1"/>
        </w:rPr>
        <w:t xml:space="preserve">Maksymalna wysokość dotacji celowej dla jednej gminy w ramach naboru może wynosić </w:t>
      </w:r>
      <w:r w:rsidRPr="00A150C1">
        <w:rPr>
          <w:color w:val="000000" w:themeColor="text1"/>
        </w:rPr>
        <w:br/>
        <w:t>151 549,50 zł (słownie: sto pięćdziesiąt jeden tysięcy pięćset czterdzieści dziewięć złotych 50/100) zł, w podziale: 101 549,50 zł (słownie: sto jeden tysięcy pięćset czterdzieści dziewięć złotych 50/100) w 2026 r. i 50 000,00 zł (słownie: pięćdziesiąt tysięcy złotych) w 2027 r.</w:t>
      </w:r>
    </w:p>
    <w:p w14:paraId="73B6BAEE" w14:textId="77777777" w:rsidR="00A150C1" w:rsidRPr="00A150C1" w:rsidRDefault="00A150C1" w:rsidP="00A150C1">
      <w:pPr>
        <w:numPr>
          <w:ilvl w:val="0"/>
          <w:numId w:val="60"/>
        </w:numPr>
        <w:contextualSpacing/>
        <w:jc w:val="both"/>
        <w:rPr>
          <w:color w:val="000000" w:themeColor="text1"/>
        </w:rPr>
      </w:pPr>
      <w:r w:rsidRPr="00A150C1">
        <w:rPr>
          <w:color w:val="000000" w:themeColor="text1"/>
        </w:rPr>
        <w:t>Dotacja celowa jest przeznaczona na wydatki bieżące.</w:t>
      </w:r>
    </w:p>
    <w:p w14:paraId="442E3445" w14:textId="77777777" w:rsidR="00A150C1" w:rsidRPr="00A150C1" w:rsidRDefault="00A150C1" w:rsidP="00A150C1">
      <w:pPr>
        <w:numPr>
          <w:ilvl w:val="0"/>
          <w:numId w:val="60"/>
        </w:numPr>
        <w:contextualSpacing/>
        <w:jc w:val="both"/>
        <w:rPr>
          <w:color w:val="000000" w:themeColor="text1"/>
        </w:rPr>
      </w:pPr>
      <w:r w:rsidRPr="00A150C1">
        <w:rPr>
          <w:color w:val="000000" w:themeColor="text1"/>
        </w:rPr>
        <w:lastRenderedPageBreak/>
        <w:t xml:space="preserve">Środki pochodzące z dotacji celowej przyznane w ramach naboru nie mogą stanowić wkładu własnego do projektów realizowanych ze środków unijnych ani innych dotacji przyznanych </w:t>
      </w:r>
      <w:r w:rsidRPr="00A150C1">
        <w:rPr>
          <w:color w:val="000000" w:themeColor="text1"/>
        </w:rPr>
        <w:br/>
        <w:t xml:space="preserve">ze środków Samorządu Województwa Wielkopolskiego. </w:t>
      </w:r>
    </w:p>
    <w:p w14:paraId="3B9825FD" w14:textId="77777777" w:rsidR="00A150C1" w:rsidRPr="00A150C1" w:rsidRDefault="00A150C1" w:rsidP="00A150C1">
      <w:pPr>
        <w:numPr>
          <w:ilvl w:val="0"/>
          <w:numId w:val="60"/>
        </w:numPr>
        <w:contextualSpacing/>
        <w:jc w:val="both"/>
        <w:rPr>
          <w:color w:val="000000" w:themeColor="text1"/>
        </w:rPr>
      </w:pPr>
      <w:r w:rsidRPr="00A150C1">
        <w:rPr>
          <w:color w:val="000000" w:themeColor="text1"/>
        </w:rPr>
        <w:t>Zasady rozliczania dotacji celowej określone zostaną w umowie, której wzór stanowi załącznik nr 4 do niniejszego Regulaminu.</w:t>
      </w:r>
    </w:p>
    <w:p w14:paraId="56F63C77" w14:textId="77777777" w:rsidR="00A150C1" w:rsidRPr="00A150C1" w:rsidRDefault="00A150C1" w:rsidP="00A150C1">
      <w:pPr>
        <w:numPr>
          <w:ilvl w:val="0"/>
          <w:numId w:val="60"/>
        </w:numPr>
        <w:contextualSpacing/>
        <w:jc w:val="both"/>
        <w:rPr>
          <w:color w:val="000000" w:themeColor="text1"/>
        </w:rPr>
      </w:pPr>
      <w:r w:rsidRPr="00A150C1">
        <w:rPr>
          <w:color w:val="000000" w:themeColor="text1"/>
        </w:rPr>
        <w:t>Dotacja celowa przekazywana jest gminie na rachunek dochodowy. Gmina może wyodrębnić konto wydatkowe na potrzeby realizacji dotacji.</w:t>
      </w:r>
    </w:p>
    <w:p w14:paraId="3F7A8E1A" w14:textId="77777777" w:rsidR="00A150C1" w:rsidRPr="00A150C1" w:rsidRDefault="00A150C1" w:rsidP="00A150C1">
      <w:pPr>
        <w:numPr>
          <w:ilvl w:val="0"/>
          <w:numId w:val="60"/>
        </w:numPr>
        <w:contextualSpacing/>
        <w:jc w:val="both"/>
        <w:rPr>
          <w:color w:val="000000" w:themeColor="text1"/>
        </w:rPr>
      </w:pPr>
      <w:r w:rsidRPr="00A150C1">
        <w:rPr>
          <w:color w:val="000000" w:themeColor="text1"/>
        </w:rPr>
        <w:t xml:space="preserve">Gmina jest zobowiązana do prowadzenia wyodrębnionej dokumentacji finansowo-księgowej </w:t>
      </w:r>
      <w:r w:rsidRPr="00A150C1">
        <w:rPr>
          <w:color w:val="000000" w:themeColor="text1"/>
        </w:rPr>
        <w:br/>
        <w:t>i ewidencji księgowej w ramach realizacji zadania.</w:t>
      </w:r>
    </w:p>
    <w:p w14:paraId="5BAA525C" w14:textId="77777777" w:rsidR="00A150C1" w:rsidRPr="00A150C1" w:rsidRDefault="00A150C1" w:rsidP="00A150C1">
      <w:pPr>
        <w:numPr>
          <w:ilvl w:val="0"/>
          <w:numId w:val="60"/>
        </w:numPr>
        <w:contextualSpacing/>
        <w:jc w:val="both"/>
        <w:rPr>
          <w:color w:val="000000" w:themeColor="text1"/>
        </w:rPr>
      </w:pPr>
      <w:r w:rsidRPr="00A150C1">
        <w:rPr>
          <w:color w:val="000000" w:themeColor="text1"/>
        </w:rPr>
        <w:t>Okres kwalifikowalności wydatków  jest zgodny z okresem realizacji działań i wynika z zawartej umowy.</w:t>
      </w:r>
    </w:p>
    <w:p w14:paraId="3026883D" w14:textId="77777777" w:rsidR="00A150C1" w:rsidRPr="00A150C1" w:rsidRDefault="00A150C1" w:rsidP="00A150C1">
      <w:pPr>
        <w:spacing w:after="0"/>
        <w:jc w:val="center"/>
        <w:rPr>
          <w:b/>
          <w:bCs/>
          <w:color w:val="000000" w:themeColor="text1"/>
        </w:rPr>
      </w:pPr>
      <w:r w:rsidRPr="00A150C1">
        <w:rPr>
          <w:rFonts w:cs="Calibri"/>
          <w:b/>
          <w:bCs/>
          <w:color w:val="000000" w:themeColor="text1"/>
        </w:rPr>
        <w:t>§</w:t>
      </w:r>
      <w:r w:rsidRPr="00A150C1">
        <w:rPr>
          <w:b/>
          <w:bCs/>
          <w:color w:val="000000" w:themeColor="text1"/>
        </w:rPr>
        <w:t>6.</w:t>
      </w:r>
    </w:p>
    <w:p w14:paraId="51454674" w14:textId="77777777" w:rsidR="00A150C1" w:rsidRPr="00A150C1" w:rsidRDefault="00A150C1" w:rsidP="00A150C1">
      <w:pPr>
        <w:spacing w:after="0"/>
        <w:jc w:val="center"/>
        <w:rPr>
          <w:b/>
          <w:bCs/>
          <w:color w:val="000000" w:themeColor="text1"/>
        </w:rPr>
      </w:pPr>
      <w:r w:rsidRPr="00A150C1">
        <w:rPr>
          <w:b/>
          <w:bCs/>
          <w:color w:val="000000" w:themeColor="text1"/>
        </w:rPr>
        <w:t>Terminy i miejsce składania ofert</w:t>
      </w:r>
    </w:p>
    <w:p w14:paraId="69ACB61E" w14:textId="77777777" w:rsidR="00A150C1" w:rsidRPr="00A150C1" w:rsidRDefault="00A150C1" w:rsidP="00A150C1">
      <w:pPr>
        <w:numPr>
          <w:ilvl w:val="0"/>
          <w:numId w:val="61"/>
        </w:numPr>
        <w:contextualSpacing/>
        <w:jc w:val="both"/>
        <w:rPr>
          <w:color w:val="000000" w:themeColor="text1"/>
        </w:rPr>
      </w:pPr>
      <w:r w:rsidRPr="00A150C1">
        <w:rPr>
          <w:color w:val="000000" w:themeColor="text1"/>
        </w:rPr>
        <w:t>Informacja o naborze wniosków o udzielenie pomocy finansowej zostanie zamieszczona:</w:t>
      </w:r>
    </w:p>
    <w:p w14:paraId="21D37EE8" w14:textId="77777777" w:rsidR="00A150C1" w:rsidRPr="00A150C1" w:rsidRDefault="00A150C1" w:rsidP="00A150C1">
      <w:pPr>
        <w:numPr>
          <w:ilvl w:val="0"/>
          <w:numId w:val="62"/>
        </w:numPr>
        <w:spacing w:after="0"/>
        <w:contextualSpacing/>
        <w:jc w:val="both"/>
        <w:rPr>
          <w:color w:val="000000" w:themeColor="text1"/>
        </w:rPr>
      </w:pPr>
      <w:r w:rsidRPr="00A150C1">
        <w:rPr>
          <w:color w:val="000000" w:themeColor="text1"/>
        </w:rPr>
        <w:t>w Biuletynie Informacji Publicznej Urzędu Marszałkowskiego Województwa Wielkopolskiego www.bip.umww.pl i Regionalnego Ośrodka Polityki Społecznej w Poznaniu ww.rops.poznan.ibip.pl;</w:t>
      </w:r>
    </w:p>
    <w:p w14:paraId="49B8543C" w14:textId="77777777" w:rsidR="00A150C1" w:rsidRPr="00A150C1" w:rsidRDefault="00A150C1" w:rsidP="00A150C1">
      <w:pPr>
        <w:numPr>
          <w:ilvl w:val="0"/>
          <w:numId w:val="62"/>
        </w:numPr>
        <w:spacing w:after="0"/>
        <w:contextualSpacing/>
        <w:jc w:val="both"/>
        <w:rPr>
          <w:color w:val="000000" w:themeColor="text1"/>
        </w:rPr>
      </w:pPr>
      <w:r w:rsidRPr="00A150C1">
        <w:rPr>
          <w:color w:val="000000" w:themeColor="text1"/>
        </w:rPr>
        <w:t>na stronie internetowej Regionalnego Ośrodka Polityki Społecznej w Poznaniu www.rops.poznan.pl w zakładce “Aktualności”;</w:t>
      </w:r>
    </w:p>
    <w:p w14:paraId="3F84665A" w14:textId="77777777" w:rsidR="00A150C1" w:rsidRPr="00A150C1" w:rsidRDefault="00A150C1" w:rsidP="00A150C1">
      <w:pPr>
        <w:numPr>
          <w:ilvl w:val="0"/>
          <w:numId w:val="62"/>
        </w:numPr>
        <w:spacing w:after="0"/>
        <w:contextualSpacing/>
        <w:jc w:val="both"/>
        <w:rPr>
          <w:color w:val="000000" w:themeColor="text1"/>
        </w:rPr>
      </w:pPr>
      <w:r w:rsidRPr="00A150C1">
        <w:rPr>
          <w:color w:val="000000" w:themeColor="text1"/>
        </w:rPr>
        <w:t xml:space="preserve">na tablicy ogłoszeń w siedzibie Regionalnego Ośrodka Polityki Społecznej w Poznaniu </w:t>
      </w:r>
      <w:r w:rsidRPr="00A150C1">
        <w:rPr>
          <w:color w:val="000000" w:themeColor="text1"/>
        </w:rPr>
        <w:br/>
        <w:t>(ul. Nowowiejskiego 11, 61-731 Poznań).</w:t>
      </w:r>
    </w:p>
    <w:p w14:paraId="55575B64" w14:textId="77777777" w:rsidR="00A150C1" w:rsidRPr="00A150C1" w:rsidRDefault="00A150C1" w:rsidP="00A150C1">
      <w:pPr>
        <w:numPr>
          <w:ilvl w:val="0"/>
          <w:numId w:val="61"/>
        </w:numPr>
        <w:contextualSpacing/>
        <w:jc w:val="both"/>
        <w:rPr>
          <w:color w:val="000000" w:themeColor="text1"/>
        </w:rPr>
      </w:pPr>
      <w:r w:rsidRPr="00A150C1">
        <w:rPr>
          <w:color w:val="000000" w:themeColor="text1"/>
        </w:rPr>
        <w:t>Termin składania Wniosków o udzielenie pomocy finansowej został określony w ogłoszeniu naboru.</w:t>
      </w:r>
    </w:p>
    <w:p w14:paraId="1359FD39" w14:textId="77777777" w:rsidR="00A150C1" w:rsidRPr="00A150C1" w:rsidRDefault="00A150C1" w:rsidP="00A150C1">
      <w:pPr>
        <w:numPr>
          <w:ilvl w:val="0"/>
          <w:numId w:val="61"/>
        </w:numPr>
        <w:contextualSpacing/>
        <w:jc w:val="both"/>
        <w:rPr>
          <w:color w:val="000000" w:themeColor="text1"/>
        </w:rPr>
      </w:pPr>
      <w:r w:rsidRPr="00A150C1">
        <w:rPr>
          <w:color w:val="000000" w:themeColor="text1"/>
        </w:rPr>
        <w:t>Gmina w odpowiedzi na ogłoszenie naboru składa jeden wypełniony wniosek, stanowiący załącznik nr 1 do niniejszego Regulaminu.</w:t>
      </w:r>
    </w:p>
    <w:p w14:paraId="7E542AC7" w14:textId="77777777" w:rsidR="00A150C1" w:rsidRPr="00A150C1" w:rsidRDefault="00A150C1" w:rsidP="00A150C1">
      <w:pPr>
        <w:numPr>
          <w:ilvl w:val="0"/>
          <w:numId w:val="61"/>
        </w:numPr>
        <w:contextualSpacing/>
        <w:jc w:val="both"/>
        <w:rPr>
          <w:color w:val="000000" w:themeColor="text1"/>
        </w:rPr>
      </w:pPr>
      <w:r w:rsidRPr="00A150C1">
        <w:rPr>
          <w:color w:val="000000" w:themeColor="text1"/>
        </w:rPr>
        <w:t>W przypadku gdy osoby składające wniosek nie są wskazane w dokumencie stanowiącym o podstawie działalności jednostki należy dołączyć stosowne upoważnienie lub pełnomocnictwo.</w:t>
      </w:r>
    </w:p>
    <w:p w14:paraId="7DFA0189" w14:textId="77777777" w:rsidR="00A150C1" w:rsidRPr="00A150C1" w:rsidRDefault="00A150C1" w:rsidP="00A150C1">
      <w:pPr>
        <w:numPr>
          <w:ilvl w:val="0"/>
          <w:numId w:val="61"/>
        </w:numPr>
        <w:contextualSpacing/>
        <w:jc w:val="both"/>
        <w:rPr>
          <w:color w:val="000000" w:themeColor="text1"/>
        </w:rPr>
      </w:pPr>
      <w:r w:rsidRPr="00A150C1">
        <w:rPr>
          <w:color w:val="000000" w:themeColor="text1"/>
        </w:rPr>
        <w:t>Wypełniony wniosek wraz z niezbędnymi załącznikami powinien być wydrukowany, opieczętowany i podpisany przez osobę/y upoważnioną/e do działania w imieniu gminy. Wniosek w zamkniętej kopercie zaadresowanej wg wzoru:</w:t>
      </w:r>
    </w:p>
    <w:p w14:paraId="7B19DEAD" w14:textId="77777777" w:rsidR="00A150C1" w:rsidRPr="00A150C1" w:rsidRDefault="00A150C1" w:rsidP="00A150C1">
      <w:pPr>
        <w:spacing w:after="0"/>
        <w:ind w:left="708"/>
        <w:jc w:val="both"/>
        <w:rPr>
          <w:b/>
          <w:bCs/>
          <w:color w:val="000000" w:themeColor="text1"/>
        </w:rPr>
      </w:pPr>
    </w:p>
    <w:p w14:paraId="2A808112" w14:textId="77777777" w:rsidR="00A150C1" w:rsidRPr="00A150C1" w:rsidRDefault="00A150C1" w:rsidP="00A150C1">
      <w:pPr>
        <w:spacing w:after="0"/>
        <w:ind w:left="708"/>
        <w:jc w:val="both"/>
        <w:rPr>
          <w:b/>
          <w:bCs/>
          <w:color w:val="000000" w:themeColor="text1"/>
        </w:rPr>
      </w:pPr>
      <w:r w:rsidRPr="00A150C1">
        <w:rPr>
          <w:b/>
          <w:bCs/>
          <w:color w:val="000000" w:themeColor="text1"/>
        </w:rPr>
        <w:t>Regionalny Ośrodek Polityki Społecznej w Poznaniu</w:t>
      </w:r>
    </w:p>
    <w:p w14:paraId="1EE44A83" w14:textId="77777777" w:rsidR="00A150C1" w:rsidRPr="00A150C1" w:rsidRDefault="00A150C1" w:rsidP="00A150C1">
      <w:pPr>
        <w:spacing w:after="0"/>
        <w:ind w:left="708"/>
        <w:jc w:val="both"/>
        <w:rPr>
          <w:b/>
          <w:bCs/>
          <w:color w:val="000000" w:themeColor="text1"/>
        </w:rPr>
      </w:pPr>
      <w:r w:rsidRPr="00A150C1">
        <w:rPr>
          <w:b/>
          <w:bCs/>
          <w:color w:val="000000" w:themeColor="text1"/>
        </w:rPr>
        <w:t>ul. Nowowiejskiego 11, 61-731 Poznań.</w:t>
      </w:r>
    </w:p>
    <w:p w14:paraId="370B3531" w14:textId="77777777" w:rsidR="00A150C1" w:rsidRPr="00A150C1" w:rsidRDefault="00A150C1" w:rsidP="00A150C1">
      <w:pPr>
        <w:spacing w:after="0"/>
        <w:ind w:left="708"/>
        <w:jc w:val="both"/>
        <w:rPr>
          <w:b/>
          <w:bCs/>
          <w:color w:val="000000" w:themeColor="text1"/>
        </w:rPr>
      </w:pPr>
      <w:r w:rsidRPr="00A150C1">
        <w:rPr>
          <w:b/>
          <w:bCs/>
          <w:color w:val="000000" w:themeColor="text1"/>
        </w:rPr>
        <w:t>z dopiskiem: Wielkopolskie Kluby Rodzinne 2026-2027</w:t>
      </w:r>
    </w:p>
    <w:p w14:paraId="44047C15" w14:textId="77777777" w:rsidR="00A150C1" w:rsidRPr="00A150C1" w:rsidRDefault="00A150C1" w:rsidP="00A150C1">
      <w:pPr>
        <w:spacing w:after="0"/>
        <w:ind w:left="708"/>
        <w:jc w:val="both"/>
        <w:rPr>
          <w:b/>
          <w:bCs/>
          <w:color w:val="000000" w:themeColor="text1"/>
        </w:rPr>
      </w:pPr>
    </w:p>
    <w:p w14:paraId="7B18FEF4" w14:textId="77777777" w:rsidR="00A150C1" w:rsidRPr="00A150C1" w:rsidRDefault="00A150C1" w:rsidP="00A150C1">
      <w:pPr>
        <w:spacing w:after="0"/>
        <w:ind w:left="708"/>
        <w:jc w:val="both"/>
        <w:rPr>
          <w:color w:val="000000" w:themeColor="text1"/>
        </w:rPr>
      </w:pPr>
      <w:r w:rsidRPr="00A150C1">
        <w:rPr>
          <w:color w:val="000000" w:themeColor="text1"/>
        </w:rPr>
        <w:t xml:space="preserve">należy złożyć w sekretariacie Regionalnego Ośrodka Polityki Społecznej w Poznaniu </w:t>
      </w:r>
      <w:r w:rsidRPr="00A150C1">
        <w:rPr>
          <w:color w:val="000000" w:themeColor="text1"/>
        </w:rPr>
        <w:br/>
        <w:t>od poniedziałku do piątku w godzinach od 7:30 do 15:30 lub przesłać na adres Regionalnego Ośrodka Polityki Społecznej w Poznaniu (ul. Nowowiejskiego 11, 61-731 Poznań) albo podpisać kwalifikowanym podpisem elektronicznym i tak podpisaną złożyć przez platformę do doręczeń elektronicznych do Regionalnego Ośrodka Polityki Społecznej w Poznaniu w terminie wskazanym w ogłoszeniu naboru.</w:t>
      </w:r>
    </w:p>
    <w:p w14:paraId="08F9C1DE" w14:textId="77777777" w:rsidR="00A150C1" w:rsidRPr="00A150C1" w:rsidRDefault="00A150C1" w:rsidP="00A150C1">
      <w:pPr>
        <w:spacing w:after="0"/>
        <w:rPr>
          <w:b/>
          <w:bCs/>
          <w:color w:val="000000" w:themeColor="text1"/>
        </w:rPr>
      </w:pPr>
    </w:p>
    <w:p w14:paraId="708F126D" w14:textId="77777777" w:rsidR="00A150C1" w:rsidRPr="00A150C1" w:rsidRDefault="00A150C1" w:rsidP="00A150C1">
      <w:pPr>
        <w:spacing w:after="0"/>
        <w:jc w:val="center"/>
        <w:rPr>
          <w:b/>
          <w:bCs/>
          <w:color w:val="000000" w:themeColor="text1"/>
        </w:rPr>
      </w:pPr>
    </w:p>
    <w:p w14:paraId="3BC2C2F4" w14:textId="77777777" w:rsidR="00A150C1" w:rsidRPr="00A150C1" w:rsidRDefault="00A150C1" w:rsidP="00A150C1">
      <w:pPr>
        <w:spacing w:after="0"/>
        <w:jc w:val="center"/>
        <w:rPr>
          <w:b/>
          <w:bCs/>
          <w:color w:val="000000" w:themeColor="text1"/>
        </w:rPr>
      </w:pPr>
    </w:p>
    <w:p w14:paraId="39BDDF16" w14:textId="77777777" w:rsidR="00A150C1" w:rsidRPr="00A150C1" w:rsidRDefault="00A150C1" w:rsidP="00A150C1">
      <w:pPr>
        <w:spacing w:after="0"/>
        <w:jc w:val="center"/>
        <w:rPr>
          <w:b/>
          <w:bCs/>
          <w:color w:val="000000" w:themeColor="text1"/>
        </w:rPr>
      </w:pPr>
    </w:p>
    <w:p w14:paraId="44241DAB" w14:textId="77777777" w:rsidR="00A150C1" w:rsidRPr="00A150C1" w:rsidRDefault="00A150C1" w:rsidP="00A150C1">
      <w:pPr>
        <w:spacing w:after="0"/>
        <w:jc w:val="center"/>
        <w:rPr>
          <w:b/>
          <w:bCs/>
          <w:color w:val="000000" w:themeColor="text1"/>
        </w:rPr>
      </w:pPr>
      <w:r w:rsidRPr="00A150C1">
        <w:rPr>
          <w:b/>
          <w:bCs/>
          <w:color w:val="000000" w:themeColor="text1"/>
        </w:rPr>
        <w:t>§7.</w:t>
      </w:r>
    </w:p>
    <w:p w14:paraId="3892F852" w14:textId="77777777" w:rsidR="00A150C1" w:rsidRPr="00A150C1" w:rsidRDefault="00A150C1" w:rsidP="00A150C1">
      <w:pPr>
        <w:spacing w:after="0"/>
        <w:jc w:val="center"/>
        <w:rPr>
          <w:b/>
          <w:bCs/>
          <w:color w:val="000000" w:themeColor="text1"/>
        </w:rPr>
      </w:pPr>
      <w:r w:rsidRPr="00A150C1">
        <w:rPr>
          <w:b/>
          <w:bCs/>
          <w:color w:val="000000" w:themeColor="text1"/>
        </w:rPr>
        <w:t>Regulamin oceny</w:t>
      </w:r>
    </w:p>
    <w:p w14:paraId="794D3B66" w14:textId="77777777" w:rsidR="00A150C1" w:rsidRPr="00A150C1" w:rsidRDefault="00A150C1" w:rsidP="00A150C1">
      <w:pPr>
        <w:numPr>
          <w:ilvl w:val="0"/>
          <w:numId w:val="63"/>
        </w:numPr>
        <w:contextualSpacing/>
        <w:jc w:val="both"/>
        <w:rPr>
          <w:color w:val="000000" w:themeColor="text1"/>
        </w:rPr>
      </w:pPr>
      <w:r w:rsidRPr="00A150C1">
        <w:rPr>
          <w:color w:val="000000" w:themeColor="text1"/>
        </w:rPr>
        <w:t>Złożenie wniosku nie jest równoznaczne z zapewnieniem przyznania dotacji lub przyznaniem dotacji w wysokości wskazanej we wniosku. Kwota przyznanej dotacji może być niższa od wnioskowanej we wniosku.</w:t>
      </w:r>
    </w:p>
    <w:p w14:paraId="22ECC18D" w14:textId="77777777" w:rsidR="00A150C1" w:rsidRPr="00A150C1" w:rsidRDefault="00A150C1" w:rsidP="00A150C1">
      <w:pPr>
        <w:numPr>
          <w:ilvl w:val="0"/>
          <w:numId w:val="63"/>
        </w:numPr>
        <w:contextualSpacing/>
        <w:jc w:val="both"/>
        <w:rPr>
          <w:color w:val="000000" w:themeColor="text1"/>
        </w:rPr>
      </w:pPr>
      <w:r w:rsidRPr="00A150C1">
        <w:rPr>
          <w:color w:val="000000" w:themeColor="text1"/>
        </w:rPr>
        <w:t xml:space="preserve">Zadanie przedstawione przez gminę we wniosku zostanie poddane ocenie formalnej </w:t>
      </w:r>
      <w:r w:rsidRPr="00A150C1">
        <w:rPr>
          <w:color w:val="000000" w:themeColor="text1"/>
        </w:rPr>
        <w:br/>
        <w:t>i merytorycznej.</w:t>
      </w:r>
    </w:p>
    <w:p w14:paraId="6FC9FDAF" w14:textId="77777777" w:rsidR="00A150C1" w:rsidRPr="00A150C1" w:rsidRDefault="00A150C1" w:rsidP="00A150C1">
      <w:pPr>
        <w:numPr>
          <w:ilvl w:val="0"/>
          <w:numId w:val="63"/>
        </w:numPr>
        <w:contextualSpacing/>
        <w:jc w:val="both"/>
        <w:rPr>
          <w:color w:val="000000" w:themeColor="text1"/>
        </w:rPr>
      </w:pPr>
      <w:r w:rsidRPr="00A150C1">
        <w:rPr>
          <w:color w:val="000000" w:themeColor="text1"/>
        </w:rPr>
        <w:t xml:space="preserve">Ocenę formalną przeprowadzą pracownicy Działu Polityki Rodzinnej Regionalnego Ośrodka Polityki Społecznej w Poznaniu po zamknięciu naboru wniosków przy pomocy karty oceny formalnej, stanowiącej załącznik nr 2 do niniejszego Regulaminu. </w:t>
      </w:r>
    </w:p>
    <w:p w14:paraId="33161D02" w14:textId="77777777" w:rsidR="00A150C1" w:rsidRPr="00A150C1" w:rsidRDefault="00A150C1" w:rsidP="00A150C1">
      <w:pPr>
        <w:numPr>
          <w:ilvl w:val="0"/>
          <w:numId w:val="63"/>
        </w:numPr>
        <w:spacing w:after="0"/>
        <w:contextualSpacing/>
        <w:rPr>
          <w:color w:val="000000" w:themeColor="text1"/>
        </w:rPr>
      </w:pPr>
      <w:r w:rsidRPr="00A150C1">
        <w:rPr>
          <w:color w:val="000000" w:themeColor="text1"/>
        </w:rPr>
        <w:t>Ocena dokonywana będzie w oparciu o następujące kryteria formalne:</w:t>
      </w:r>
    </w:p>
    <w:p w14:paraId="7263A812" w14:textId="77777777" w:rsidR="00A150C1" w:rsidRPr="00A150C1" w:rsidRDefault="00A150C1" w:rsidP="00A150C1">
      <w:pPr>
        <w:numPr>
          <w:ilvl w:val="0"/>
          <w:numId w:val="64"/>
        </w:numPr>
        <w:spacing w:after="0"/>
        <w:contextualSpacing/>
        <w:jc w:val="both"/>
        <w:rPr>
          <w:color w:val="000000" w:themeColor="text1"/>
        </w:rPr>
      </w:pPr>
      <w:r w:rsidRPr="00A150C1">
        <w:rPr>
          <w:color w:val="000000" w:themeColor="text1"/>
        </w:rPr>
        <w:t>wniosek został złożony w okresie naboru wniosków wyznaczonym przez dotującego,</w:t>
      </w:r>
    </w:p>
    <w:p w14:paraId="7433AC47" w14:textId="77777777" w:rsidR="00A150C1" w:rsidRPr="00A150C1" w:rsidRDefault="00A150C1" w:rsidP="00A150C1">
      <w:pPr>
        <w:numPr>
          <w:ilvl w:val="0"/>
          <w:numId w:val="64"/>
        </w:numPr>
        <w:spacing w:after="0"/>
        <w:contextualSpacing/>
        <w:jc w:val="both"/>
        <w:rPr>
          <w:color w:val="000000" w:themeColor="text1"/>
        </w:rPr>
      </w:pPr>
      <w:r w:rsidRPr="00A150C1">
        <w:rPr>
          <w:color w:val="000000" w:themeColor="text1"/>
        </w:rPr>
        <w:t xml:space="preserve">wniosek został złożony na właściwym formularzu, stanowiącym załącznik nr 1 </w:t>
      </w:r>
      <w:r w:rsidRPr="00A150C1">
        <w:rPr>
          <w:color w:val="000000" w:themeColor="text1"/>
        </w:rPr>
        <w:br/>
        <w:t>do regulaminu,</w:t>
      </w:r>
    </w:p>
    <w:p w14:paraId="7D6515CD" w14:textId="77777777" w:rsidR="00A150C1" w:rsidRPr="00A150C1" w:rsidRDefault="00A150C1" w:rsidP="00A150C1">
      <w:pPr>
        <w:numPr>
          <w:ilvl w:val="0"/>
          <w:numId w:val="64"/>
        </w:numPr>
        <w:spacing w:after="0"/>
        <w:contextualSpacing/>
        <w:jc w:val="both"/>
        <w:rPr>
          <w:color w:val="000000" w:themeColor="text1"/>
        </w:rPr>
      </w:pPr>
      <w:r w:rsidRPr="00A150C1">
        <w:rPr>
          <w:color w:val="000000" w:themeColor="text1"/>
        </w:rPr>
        <w:t>wniosek został wypełniony w sposób kompletny, jednoznaczny i czytelny, umożliwiający jego prawidłową ocenę,</w:t>
      </w:r>
    </w:p>
    <w:p w14:paraId="2A025CF9" w14:textId="77777777" w:rsidR="00A150C1" w:rsidRPr="00A150C1" w:rsidRDefault="00A150C1" w:rsidP="00A150C1">
      <w:pPr>
        <w:numPr>
          <w:ilvl w:val="0"/>
          <w:numId w:val="64"/>
        </w:numPr>
        <w:spacing w:after="0"/>
        <w:contextualSpacing/>
        <w:jc w:val="both"/>
        <w:rPr>
          <w:color w:val="000000" w:themeColor="text1"/>
        </w:rPr>
      </w:pPr>
      <w:r w:rsidRPr="00A150C1">
        <w:rPr>
          <w:color w:val="000000" w:themeColor="text1"/>
        </w:rPr>
        <w:t>wniosek został sporządzony w języku polskim,</w:t>
      </w:r>
    </w:p>
    <w:p w14:paraId="37B58DE8" w14:textId="77777777" w:rsidR="00A150C1" w:rsidRPr="00A150C1" w:rsidRDefault="00A150C1" w:rsidP="00A150C1">
      <w:pPr>
        <w:numPr>
          <w:ilvl w:val="0"/>
          <w:numId w:val="64"/>
        </w:numPr>
        <w:spacing w:after="0"/>
        <w:contextualSpacing/>
        <w:jc w:val="both"/>
        <w:rPr>
          <w:color w:val="000000" w:themeColor="text1"/>
        </w:rPr>
      </w:pPr>
      <w:r w:rsidRPr="00A150C1">
        <w:rPr>
          <w:color w:val="000000" w:themeColor="text1"/>
        </w:rPr>
        <w:t>wniosek został podpisany przez osobę/-y uprawnione do złożenia wniosku (w przypadku podpisu osoby upoważnionej należy załączyć odpowiednie pełnomocnictwo),</w:t>
      </w:r>
    </w:p>
    <w:p w14:paraId="4B11C1C4" w14:textId="77777777" w:rsidR="00A150C1" w:rsidRPr="00A150C1" w:rsidRDefault="00A150C1" w:rsidP="00A150C1">
      <w:pPr>
        <w:numPr>
          <w:ilvl w:val="0"/>
          <w:numId w:val="64"/>
        </w:numPr>
        <w:spacing w:after="0"/>
        <w:contextualSpacing/>
        <w:jc w:val="both"/>
        <w:rPr>
          <w:color w:val="000000" w:themeColor="text1"/>
        </w:rPr>
      </w:pPr>
      <w:r w:rsidRPr="00A150C1">
        <w:rPr>
          <w:color w:val="000000" w:themeColor="text1"/>
        </w:rPr>
        <w:t>gmina złożyła oświadczenie o kwalifikowalności podatku od towarów i usług, poprzez uzupełnienie oświadczenia we wniosku,</w:t>
      </w:r>
    </w:p>
    <w:p w14:paraId="034356CC" w14:textId="77777777" w:rsidR="00A150C1" w:rsidRPr="00A150C1" w:rsidRDefault="00A150C1" w:rsidP="00A150C1">
      <w:pPr>
        <w:numPr>
          <w:ilvl w:val="0"/>
          <w:numId w:val="64"/>
        </w:numPr>
        <w:spacing w:after="0"/>
        <w:contextualSpacing/>
        <w:jc w:val="both"/>
        <w:rPr>
          <w:color w:val="000000" w:themeColor="text1"/>
        </w:rPr>
      </w:pPr>
      <w:r w:rsidRPr="00A150C1">
        <w:rPr>
          <w:color w:val="000000" w:themeColor="text1"/>
        </w:rPr>
        <w:t>planowane działania są zgodne z regulaminem naboru wniosków,</w:t>
      </w:r>
    </w:p>
    <w:p w14:paraId="49657460" w14:textId="77777777" w:rsidR="00A150C1" w:rsidRPr="00A150C1" w:rsidRDefault="00A150C1" w:rsidP="00A150C1">
      <w:pPr>
        <w:numPr>
          <w:ilvl w:val="0"/>
          <w:numId w:val="64"/>
        </w:numPr>
        <w:spacing w:after="0"/>
        <w:contextualSpacing/>
        <w:jc w:val="both"/>
        <w:rPr>
          <w:color w:val="000000" w:themeColor="text1"/>
        </w:rPr>
      </w:pPr>
      <w:r w:rsidRPr="00A150C1">
        <w:rPr>
          <w:color w:val="000000" w:themeColor="text1"/>
        </w:rPr>
        <w:t>planowane działania przewidują zajęcia dedykowane rodzinom z dziećmi do lat 5,</w:t>
      </w:r>
    </w:p>
    <w:p w14:paraId="542E5D6B" w14:textId="77777777" w:rsidR="00A150C1" w:rsidRPr="00A150C1" w:rsidRDefault="00A150C1" w:rsidP="00A150C1">
      <w:pPr>
        <w:numPr>
          <w:ilvl w:val="0"/>
          <w:numId w:val="64"/>
        </w:numPr>
        <w:spacing w:after="0"/>
        <w:contextualSpacing/>
        <w:jc w:val="both"/>
        <w:rPr>
          <w:color w:val="000000" w:themeColor="text1"/>
        </w:rPr>
      </w:pPr>
      <w:r w:rsidRPr="00A150C1">
        <w:rPr>
          <w:color w:val="000000" w:themeColor="text1"/>
        </w:rPr>
        <w:t>dotowany zobowiązał się do wniesienia wkładu własnego finansowego w wysokości min. 5% od całkowitej wartości zadania,</w:t>
      </w:r>
    </w:p>
    <w:p w14:paraId="11C2BAD9" w14:textId="77777777" w:rsidR="00A150C1" w:rsidRPr="00A150C1" w:rsidRDefault="00A150C1" w:rsidP="00A150C1">
      <w:pPr>
        <w:numPr>
          <w:ilvl w:val="0"/>
          <w:numId w:val="64"/>
        </w:numPr>
        <w:spacing w:after="0"/>
        <w:contextualSpacing/>
        <w:jc w:val="both"/>
        <w:rPr>
          <w:color w:val="000000" w:themeColor="text1"/>
        </w:rPr>
      </w:pPr>
      <w:r w:rsidRPr="00A150C1">
        <w:rPr>
          <w:color w:val="000000" w:themeColor="text1"/>
        </w:rPr>
        <w:t>wydatki zaplanowane we wniosku zawierają się w katalogu kosztów kwalifikowalnych,</w:t>
      </w:r>
    </w:p>
    <w:p w14:paraId="7686DCAA" w14:textId="77777777" w:rsidR="00A150C1" w:rsidRPr="00A150C1" w:rsidRDefault="00A150C1" w:rsidP="00A150C1">
      <w:pPr>
        <w:numPr>
          <w:ilvl w:val="0"/>
          <w:numId w:val="64"/>
        </w:numPr>
        <w:spacing w:after="0"/>
        <w:contextualSpacing/>
        <w:jc w:val="both"/>
        <w:rPr>
          <w:color w:val="000000" w:themeColor="text1"/>
        </w:rPr>
      </w:pPr>
      <w:r w:rsidRPr="00A150C1">
        <w:rPr>
          <w:color w:val="000000" w:themeColor="text1"/>
        </w:rPr>
        <w:t>dotowany dołączył do wniosku wymagane załączniki.</w:t>
      </w:r>
    </w:p>
    <w:p w14:paraId="2ECC4AB0" w14:textId="77777777" w:rsidR="00A150C1" w:rsidRPr="00A150C1" w:rsidRDefault="00A150C1" w:rsidP="00A150C1">
      <w:pPr>
        <w:numPr>
          <w:ilvl w:val="0"/>
          <w:numId w:val="63"/>
        </w:numPr>
        <w:contextualSpacing/>
        <w:jc w:val="both"/>
        <w:rPr>
          <w:color w:val="000000" w:themeColor="text1"/>
        </w:rPr>
      </w:pPr>
      <w:r w:rsidRPr="00A150C1">
        <w:rPr>
          <w:color w:val="000000" w:themeColor="text1"/>
        </w:rPr>
        <w:t xml:space="preserve">W przypadku stwierdzenia w trakcie oceny formalnej niewłaściwego wypełnienia formularza wniosku w zakresie punktów 5, 6, 11 karty oceny formalnej, możliwe jest jego  uzupełnienie przez gminę. Gmina zostanie poinformowana o takiej możliwości za pośrednictwem poczty elektronicznej na adres e-mail wskazany we wniosku. </w:t>
      </w:r>
    </w:p>
    <w:p w14:paraId="6E5A0F30" w14:textId="77777777" w:rsidR="00A150C1" w:rsidRPr="00A150C1" w:rsidRDefault="00A150C1" w:rsidP="00A150C1">
      <w:pPr>
        <w:numPr>
          <w:ilvl w:val="0"/>
          <w:numId w:val="63"/>
        </w:numPr>
        <w:contextualSpacing/>
        <w:jc w:val="both"/>
        <w:rPr>
          <w:color w:val="000000" w:themeColor="text1"/>
        </w:rPr>
      </w:pPr>
      <w:r w:rsidRPr="00A150C1">
        <w:rPr>
          <w:color w:val="000000" w:themeColor="text1"/>
        </w:rPr>
        <w:t>W przypadku dokonania przez gminę korekty w formularzu wniosku, gmina musi dostarczyć poprawiony formularz wniosku w terminie 5 dni kalendarzowych od daty otrzymania informacji o potrzebie wprowadzenia korekty. Brak odpowiedzi na wezwanie skutkuje pozostawieniem wniosku bez rozpatrzenia. O pozostawieniu wniosku bez rozpatrzenia Dotujący informuje gminę drogą elektroniczną na adres e-mail wskazany we wniosku.</w:t>
      </w:r>
    </w:p>
    <w:p w14:paraId="100588B2" w14:textId="77777777" w:rsidR="00A150C1" w:rsidRPr="00A150C1" w:rsidRDefault="00A150C1" w:rsidP="00A150C1">
      <w:pPr>
        <w:numPr>
          <w:ilvl w:val="0"/>
          <w:numId w:val="63"/>
        </w:numPr>
        <w:contextualSpacing/>
        <w:jc w:val="both"/>
        <w:rPr>
          <w:color w:val="000000" w:themeColor="text1"/>
        </w:rPr>
      </w:pPr>
      <w:r w:rsidRPr="00A150C1">
        <w:rPr>
          <w:color w:val="000000" w:themeColor="text1"/>
        </w:rPr>
        <w:t>Wniosek nieuzupełniony w terminie otrzymuje negatywną ocenę formalną.</w:t>
      </w:r>
    </w:p>
    <w:p w14:paraId="3F59C9A4" w14:textId="77777777" w:rsidR="00A150C1" w:rsidRPr="00A150C1" w:rsidRDefault="00A150C1" w:rsidP="00A150C1">
      <w:pPr>
        <w:numPr>
          <w:ilvl w:val="0"/>
          <w:numId w:val="63"/>
        </w:numPr>
        <w:contextualSpacing/>
        <w:jc w:val="both"/>
        <w:rPr>
          <w:color w:val="000000" w:themeColor="text1"/>
        </w:rPr>
      </w:pPr>
      <w:r w:rsidRPr="00A150C1">
        <w:rPr>
          <w:color w:val="000000" w:themeColor="text1"/>
        </w:rPr>
        <w:t>W przypadku stwierdzenia w trakcie oceny formalnej niewłaściwego wypełnienia formularza wniosku w zakresie punktów 1, 2, 3, 4, 7, 8, 9 karty oceny formalnej, wniosek otrzymuje negatywną ocenę formalną. W przypadku negatywnego wyniku oceny formalnej do gminy wysłane zostanie pismo informujące o wyniku oceny.</w:t>
      </w:r>
    </w:p>
    <w:p w14:paraId="72995C29" w14:textId="77777777" w:rsidR="00A150C1" w:rsidRPr="00A150C1" w:rsidRDefault="00A150C1" w:rsidP="00A150C1">
      <w:pPr>
        <w:numPr>
          <w:ilvl w:val="0"/>
          <w:numId w:val="63"/>
        </w:numPr>
        <w:contextualSpacing/>
        <w:jc w:val="both"/>
        <w:rPr>
          <w:color w:val="000000" w:themeColor="text1"/>
        </w:rPr>
      </w:pPr>
      <w:r w:rsidRPr="00A150C1">
        <w:rPr>
          <w:color w:val="000000" w:themeColor="text1"/>
        </w:rPr>
        <w:t>W przypadku pozytywnego wyniku oceny formalnej wniosek zostanie przekazany do oceny merytorycznej.</w:t>
      </w:r>
    </w:p>
    <w:p w14:paraId="00718AF5" w14:textId="77777777" w:rsidR="00A150C1" w:rsidRPr="00A150C1" w:rsidRDefault="00A150C1" w:rsidP="00A150C1">
      <w:pPr>
        <w:numPr>
          <w:ilvl w:val="0"/>
          <w:numId w:val="63"/>
        </w:numPr>
        <w:contextualSpacing/>
        <w:jc w:val="both"/>
        <w:rPr>
          <w:color w:val="000000" w:themeColor="text1"/>
        </w:rPr>
      </w:pPr>
      <w:r w:rsidRPr="00A150C1">
        <w:rPr>
          <w:color w:val="000000" w:themeColor="text1"/>
        </w:rPr>
        <w:lastRenderedPageBreak/>
        <w:t xml:space="preserve">Oceny merytorycznej dokonuje komisja ds. oceny wniosków, powołana przez Zarząd Województwa Wielkopolskiego w drodze uchwały. Do komisji należy ocena wniosków </w:t>
      </w:r>
      <w:r w:rsidRPr="00A150C1">
        <w:rPr>
          <w:color w:val="000000" w:themeColor="text1"/>
        </w:rPr>
        <w:br/>
        <w:t>i decyzja o przyznanej punktacji wg zasad określonych w ust.12.</w:t>
      </w:r>
    </w:p>
    <w:p w14:paraId="1EEC8870" w14:textId="77777777" w:rsidR="00A150C1" w:rsidRPr="00A150C1" w:rsidRDefault="00A150C1" w:rsidP="00A150C1">
      <w:pPr>
        <w:numPr>
          <w:ilvl w:val="0"/>
          <w:numId w:val="63"/>
        </w:numPr>
        <w:contextualSpacing/>
        <w:jc w:val="both"/>
        <w:rPr>
          <w:color w:val="000000" w:themeColor="text1"/>
        </w:rPr>
      </w:pPr>
      <w:r w:rsidRPr="00A150C1">
        <w:rPr>
          <w:color w:val="000000" w:themeColor="text1"/>
        </w:rPr>
        <w:t>Ocena merytoryczna zostanie przeprowadzona przy pomocy karty oceny merytorycznej, stanowiącej załącznik nr 3 do Regulaminu.</w:t>
      </w:r>
    </w:p>
    <w:p w14:paraId="733AE356" w14:textId="77777777" w:rsidR="00A150C1" w:rsidRPr="00A150C1" w:rsidRDefault="00A150C1" w:rsidP="00A150C1">
      <w:pPr>
        <w:numPr>
          <w:ilvl w:val="0"/>
          <w:numId w:val="63"/>
        </w:numPr>
        <w:contextualSpacing/>
        <w:jc w:val="both"/>
        <w:rPr>
          <w:color w:val="000000" w:themeColor="text1"/>
        </w:rPr>
      </w:pPr>
      <w:r w:rsidRPr="00A150C1">
        <w:rPr>
          <w:color w:val="000000" w:themeColor="text1"/>
        </w:rPr>
        <w:t>W ramach oceny merytorycznej wniosków możliwe będzie zdobycie maksymalnie 80 pkt. Komisja oceny wniosków uwzględniać będzie następujące kryteria:</w:t>
      </w:r>
    </w:p>
    <w:p w14:paraId="35305DDB" w14:textId="77777777" w:rsidR="00A150C1" w:rsidRPr="00A150C1" w:rsidRDefault="00A150C1" w:rsidP="00A150C1">
      <w:pPr>
        <w:numPr>
          <w:ilvl w:val="0"/>
          <w:numId w:val="65"/>
        </w:numPr>
        <w:spacing w:after="0"/>
        <w:contextualSpacing/>
        <w:jc w:val="both"/>
        <w:rPr>
          <w:color w:val="000000" w:themeColor="text1"/>
        </w:rPr>
      </w:pPr>
      <w:r w:rsidRPr="00A150C1">
        <w:rPr>
          <w:color w:val="000000" w:themeColor="text1"/>
        </w:rPr>
        <w:t>komplementarność z gminnymi dokumentami wyznaczającymi kierunki rozwoju polityki rodzinnej, wraz ze wskazaniem nazwy dokumentów oraz wykazaniem na czym polega komplementarność i w czym realizacja działań w ramach dotacji uzupełnia gminny system wsparcia rodzin (0-2 pkt);</w:t>
      </w:r>
    </w:p>
    <w:p w14:paraId="1B8D6351" w14:textId="77777777" w:rsidR="00A150C1" w:rsidRPr="00A150C1" w:rsidRDefault="00A150C1" w:rsidP="00A150C1">
      <w:pPr>
        <w:numPr>
          <w:ilvl w:val="0"/>
          <w:numId w:val="65"/>
        </w:numPr>
        <w:spacing w:after="0"/>
        <w:contextualSpacing/>
        <w:jc w:val="both"/>
        <w:rPr>
          <w:color w:val="000000" w:themeColor="text1"/>
        </w:rPr>
      </w:pPr>
      <w:r w:rsidRPr="00A150C1">
        <w:rPr>
          <w:color w:val="000000" w:themeColor="text1"/>
        </w:rPr>
        <w:t>wskazanie we Wniosku, w który priorytet / kierunek interwencji / kierunek działania / działanie strategiczne Wielkopolskiego Programu Wspierania Rodziny, Systemu Pieczy Zastępczej i Adopcji na lata 2026-2030 wpisuje się zadanie (0-2 pkt);</w:t>
      </w:r>
    </w:p>
    <w:p w14:paraId="1A27DC37" w14:textId="77777777" w:rsidR="00A150C1" w:rsidRPr="00A150C1" w:rsidRDefault="00A150C1" w:rsidP="00A150C1">
      <w:pPr>
        <w:numPr>
          <w:ilvl w:val="0"/>
          <w:numId w:val="65"/>
        </w:numPr>
        <w:spacing w:after="0"/>
        <w:contextualSpacing/>
        <w:jc w:val="both"/>
        <w:rPr>
          <w:color w:val="000000" w:themeColor="text1"/>
        </w:rPr>
      </w:pPr>
      <w:r w:rsidRPr="00A150C1">
        <w:rPr>
          <w:color w:val="000000" w:themeColor="text1"/>
        </w:rPr>
        <w:t>uzasadnienie potrzeby realizacji zadania oraz planowany sposób jego realizacji oceniany będzie na podstawie opisu zawierającego m.in: prawidłowości opisu celu zadania w odniesieniu do celu określonego w regulaminie, opis przedmiotu zadania i grupy docelowej, ocenę prawidłowości doboru wskaźników do celów i zakresu zadania, zróżnicowanie i wielkość grupy docelowej, wskazanie dlaczego wybrano proponowane formy wsparcia  i w jaki sposób odpowiadają na potrzeby grupy docelowej (0-30 pkt);</w:t>
      </w:r>
    </w:p>
    <w:p w14:paraId="0637EFE4" w14:textId="77777777" w:rsidR="00A150C1" w:rsidRPr="00A150C1" w:rsidRDefault="00A150C1" w:rsidP="00A150C1">
      <w:pPr>
        <w:numPr>
          <w:ilvl w:val="0"/>
          <w:numId w:val="65"/>
        </w:numPr>
        <w:spacing w:after="0"/>
        <w:contextualSpacing/>
        <w:jc w:val="both"/>
        <w:rPr>
          <w:color w:val="000000" w:themeColor="text1"/>
        </w:rPr>
      </w:pPr>
      <w:r w:rsidRPr="00A150C1">
        <w:rPr>
          <w:color w:val="000000" w:themeColor="text1"/>
        </w:rPr>
        <w:t>opis planowanych działań, tj. czy działania będą cykliczne/długoterminowe, długość cykli zajęciowych, wartość merytoryczna działań, planowana realizacja działań z zakresu wsparcia zdrowia psychicznego (0-21 pkt);</w:t>
      </w:r>
    </w:p>
    <w:p w14:paraId="2AFAC35D" w14:textId="77777777" w:rsidR="00A150C1" w:rsidRPr="00A150C1" w:rsidRDefault="00A150C1" w:rsidP="00A150C1">
      <w:pPr>
        <w:numPr>
          <w:ilvl w:val="0"/>
          <w:numId w:val="65"/>
        </w:numPr>
        <w:spacing w:after="0"/>
        <w:contextualSpacing/>
        <w:jc w:val="both"/>
        <w:rPr>
          <w:color w:val="000000" w:themeColor="text1"/>
        </w:rPr>
      </w:pPr>
      <w:r w:rsidRPr="00A150C1">
        <w:rPr>
          <w:color w:val="000000" w:themeColor="text1"/>
        </w:rPr>
        <w:t>szczegółowość i spójność przedstawionego planu, harmonogramu oraz opisu zadań spójność działań z potrzebami i kierunkami wsparcia grupy docelowej, opis szczegółowości działań pozwalający na ocenę adekwatności harmonogramu, zaangażowanej kadry oraz budżetu (0-5 pkt);</w:t>
      </w:r>
    </w:p>
    <w:p w14:paraId="71258FD6" w14:textId="77777777" w:rsidR="00A150C1" w:rsidRPr="00A150C1" w:rsidRDefault="00A150C1" w:rsidP="00A150C1">
      <w:pPr>
        <w:numPr>
          <w:ilvl w:val="0"/>
          <w:numId w:val="65"/>
        </w:numPr>
        <w:spacing w:after="0"/>
        <w:contextualSpacing/>
        <w:jc w:val="both"/>
        <w:rPr>
          <w:color w:val="000000" w:themeColor="text1"/>
        </w:rPr>
      </w:pPr>
      <w:r w:rsidRPr="00A150C1">
        <w:rPr>
          <w:color w:val="000000" w:themeColor="text1"/>
        </w:rPr>
        <w:t>kwalifikacje osób realizujących planowane działania – zasoby kadrowe – doświadczenie, wykształcenie, opis kwalifikacji (0-10 pkt);</w:t>
      </w:r>
    </w:p>
    <w:p w14:paraId="490C08C4" w14:textId="77777777" w:rsidR="00A150C1" w:rsidRPr="00A150C1" w:rsidRDefault="00A150C1" w:rsidP="00A150C1">
      <w:pPr>
        <w:numPr>
          <w:ilvl w:val="0"/>
          <w:numId w:val="65"/>
        </w:numPr>
        <w:spacing w:after="0"/>
        <w:contextualSpacing/>
        <w:jc w:val="both"/>
        <w:rPr>
          <w:color w:val="000000" w:themeColor="text1"/>
        </w:rPr>
      </w:pPr>
      <w:r w:rsidRPr="00A150C1">
        <w:rPr>
          <w:color w:val="000000" w:themeColor="text1"/>
        </w:rPr>
        <w:t>miejsce prowadzenia działań, tj. czy zajęcia będą odbywały się w jednym lokalu, czy będą organizowane w różnych miejscach, czy lokal będzie przeznaczony wyłącznie na funkcjonowanie Klubu,</w:t>
      </w:r>
      <w:r w:rsidRPr="00A150C1">
        <w:t xml:space="preserve"> </w:t>
      </w:r>
      <w:r w:rsidRPr="00A150C1">
        <w:rPr>
          <w:color w:val="000000" w:themeColor="text1"/>
        </w:rPr>
        <w:t>czy będzie pochodził z zasobów gminy czy będzie wynajmowany (0-10 pkt).</w:t>
      </w:r>
    </w:p>
    <w:p w14:paraId="6DB92323" w14:textId="77777777" w:rsidR="00A150C1" w:rsidRPr="00A150C1" w:rsidRDefault="00A150C1" w:rsidP="00A150C1">
      <w:pPr>
        <w:numPr>
          <w:ilvl w:val="0"/>
          <w:numId w:val="63"/>
        </w:numPr>
        <w:contextualSpacing/>
        <w:jc w:val="both"/>
        <w:rPr>
          <w:color w:val="000000" w:themeColor="text1"/>
        </w:rPr>
      </w:pPr>
      <w:r w:rsidRPr="00A150C1">
        <w:rPr>
          <w:color w:val="000000" w:themeColor="text1"/>
        </w:rPr>
        <w:t xml:space="preserve">Pomoc finansową otrzymają gminy, których wnioski spełnią wszystkie kryteria formalne oraz które uzyskają największą liczbę punktów w ocenie merytorycznej (uwzględniając dostępną </w:t>
      </w:r>
      <w:r w:rsidRPr="00A150C1">
        <w:rPr>
          <w:color w:val="000000" w:themeColor="text1"/>
        </w:rPr>
        <w:br/>
        <w:t>alokację środków przeznaczonych na wsparcie).</w:t>
      </w:r>
    </w:p>
    <w:p w14:paraId="7285F10B" w14:textId="77777777" w:rsidR="00A150C1" w:rsidRPr="00A150C1" w:rsidRDefault="00A150C1" w:rsidP="00A150C1">
      <w:pPr>
        <w:numPr>
          <w:ilvl w:val="0"/>
          <w:numId w:val="63"/>
        </w:numPr>
        <w:contextualSpacing/>
        <w:jc w:val="both"/>
        <w:rPr>
          <w:color w:val="000000" w:themeColor="text1"/>
        </w:rPr>
      </w:pPr>
      <w:r w:rsidRPr="00A150C1">
        <w:rPr>
          <w:color w:val="000000" w:themeColor="text1"/>
        </w:rPr>
        <w:t>W przypadku, gdy dwa wnioski otrzymają taką samą liczbę punktów do otrzymania pomocy finansowej zostanie wybrana gmina, w której dotychczas nie funkcjonowały miejsca wsparcia dla dzieci do lat 3 oraz gmina wykazująca wyższe wskaźniki dotyczące korzystania z pomocy społecznej z tytułu bezradności opiekuńczo-wychowawczej, przemocy domowej oraz ubóstwa.</w:t>
      </w:r>
    </w:p>
    <w:p w14:paraId="177D329A" w14:textId="77777777" w:rsidR="00A150C1" w:rsidRPr="00A150C1" w:rsidRDefault="00A150C1" w:rsidP="00A150C1">
      <w:pPr>
        <w:numPr>
          <w:ilvl w:val="0"/>
          <w:numId w:val="63"/>
        </w:numPr>
        <w:contextualSpacing/>
        <w:jc w:val="both"/>
        <w:rPr>
          <w:color w:val="000000" w:themeColor="text1"/>
        </w:rPr>
      </w:pPr>
      <w:r w:rsidRPr="00A150C1">
        <w:rPr>
          <w:color w:val="000000" w:themeColor="text1"/>
        </w:rPr>
        <w:t>Dotacja może być przyznana tylko w przypadku uzyskania przez ofertę nie mniej niż 50% punktów możliwych do uzyskania w naborze, będących średnią ocen członków komisji.</w:t>
      </w:r>
    </w:p>
    <w:p w14:paraId="390AFE4F" w14:textId="77777777" w:rsidR="00A150C1" w:rsidRPr="00A150C1" w:rsidRDefault="00A150C1" w:rsidP="00A150C1">
      <w:pPr>
        <w:numPr>
          <w:ilvl w:val="0"/>
          <w:numId w:val="63"/>
        </w:numPr>
        <w:spacing w:after="0"/>
        <w:contextualSpacing/>
        <w:jc w:val="both"/>
        <w:rPr>
          <w:color w:val="000000" w:themeColor="text1"/>
        </w:rPr>
      </w:pPr>
      <w:r w:rsidRPr="00A150C1">
        <w:rPr>
          <w:color w:val="000000" w:themeColor="text1"/>
        </w:rPr>
        <w:t>Komisja ds. oceny wniosków może rekomendować zmianę wysokości dofinansowania i zakresu realizacji zadania w stosunku do złożonego wniosku. Zmiana zakresu realizacji zadania nie może naruszać istoty działania przedstawionego we wniosku.</w:t>
      </w:r>
    </w:p>
    <w:p w14:paraId="02A8CE62" w14:textId="77777777" w:rsidR="008A34EE" w:rsidRDefault="00A150C1" w:rsidP="008A34EE">
      <w:pPr>
        <w:numPr>
          <w:ilvl w:val="0"/>
          <w:numId w:val="63"/>
        </w:numPr>
        <w:spacing w:line="240" w:lineRule="auto"/>
        <w:jc w:val="both"/>
        <w:rPr>
          <w:color w:val="000000" w:themeColor="text1"/>
        </w:rPr>
      </w:pPr>
      <w:r w:rsidRPr="00A150C1">
        <w:rPr>
          <w:color w:val="000000" w:themeColor="text1"/>
        </w:rPr>
        <w:lastRenderedPageBreak/>
        <w:t>Protokół komisji ds. oceny wniosków z wykazem gmin, których wnioski zostały poddane ocenie merytorycznej wraz z przyznanymi punktami przedkłada się Zarządowi Województwa Wielkopolskiego.</w:t>
      </w:r>
    </w:p>
    <w:p w14:paraId="068BFBDE" w14:textId="14A7C121" w:rsidR="00A150C1" w:rsidRPr="008A34EE" w:rsidRDefault="00A150C1" w:rsidP="008A34EE">
      <w:pPr>
        <w:numPr>
          <w:ilvl w:val="0"/>
          <w:numId w:val="63"/>
        </w:numPr>
        <w:spacing w:line="240" w:lineRule="auto"/>
        <w:jc w:val="both"/>
        <w:rPr>
          <w:color w:val="000000" w:themeColor="text1"/>
        </w:rPr>
      </w:pPr>
      <w:r w:rsidRPr="008A34EE">
        <w:rPr>
          <w:color w:val="000000" w:themeColor="text1"/>
        </w:rPr>
        <w:t>O przyznaniu dotacji celowej oraz jej wysokości decyduje Sejmik Województwa Wielkopolskiego w drodze uchwały.</w:t>
      </w:r>
    </w:p>
    <w:p w14:paraId="434A35A9" w14:textId="77777777" w:rsidR="00A150C1" w:rsidRPr="00A150C1" w:rsidRDefault="00A150C1" w:rsidP="00A150C1">
      <w:pPr>
        <w:numPr>
          <w:ilvl w:val="0"/>
          <w:numId w:val="63"/>
        </w:numPr>
        <w:contextualSpacing/>
        <w:jc w:val="both"/>
        <w:rPr>
          <w:color w:val="000000" w:themeColor="text1"/>
        </w:rPr>
      </w:pPr>
      <w:r w:rsidRPr="00A150C1">
        <w:rPr>
          <w:color w:val="000000" w:themeColor="text1"/>
        </w:rPr>
        <w:t xml:space="preserve">Wyniki oceny złożonych wniosków umieszczone zostaną na stronie www.rops.poznan.pl </w:t>
      </w:r>
      <w:r w:rsidRPr="00A150C1">
        <w:rPr>
          <w:color w:val="000000" w:themeColor="text1"/>
        </w:rPr>
        <w:br/>
        <w:t>w zakładce „Aktualności” po zakończeniu naboru. Dodatkowo każda gmina otrzyma indywidualne potwierdzenie wyniku oceny na adres poczty elektronicznej wskazany we wniosku.</w:t>
      </w:r>
    </w:p>
    <w:p w14:paraId="10F96F36" w14:textId="77777777" w:rsidR="00A150C1" w:rsidRPr="00A150C1" w:rsidRDefault="00A150C1" w:rsidP="00A150C1">
      <w:pPr>
        <w:numPr>
          <w:ilvl w:val="0"/>
          <w:numId w:val="63"/>
        </w:numPr>
        <w:contextualSpacing/>
        <w:jc w:val="both"/>
        <w:rPr>
          <w:color w:val="000000" w:themeColor="text1"/>
        </w:rPr>
      </w:pPr>
      <w:r w:rsidRPr="00A150C1">
        <w:rPr>
          <w:color w:val="000000" w:themeColor="text1"/>
        </w:rPr>
        <w:t>Gmina może zrezygnować z ubiegania się o dotację zarówno przed, jak i po zakończeniu oceny wniosku. Rezygnacja wymaga formy pisemnej.</w:t>
      </w:r>
    </w:p>
    <w:p w14:paraId="4C2C23C9" w14:textId="77777777" w:rsidR="00A150C1" w:rsidRPr="00A150C1" w:rsidRDefault="00A150C1" w:rsidP="00A150C1">
      <w:pPr>
        <w:numPr>
          <w:ilvl w:val="0"/>
          <w:numId w:val="63"/>
        </w:numPr>
        <w:contextualSpacing/>
        <w:jc w:val="both"/>
        <w:rPr>
          <w:color w:val="000000" w:themeColor="text1"/>
        </w:rPr>
      </w:pPr>
      <w:r w:rsidRPr="00A150C1">
        <w:rPr>
          <w:color w:val="000000" w:themeColor="text1"/>
        </w:rPr>
        <w:t>W przypadku otrzymania przez Dotującego przed zawarciem Umowy pisemnego oświadczenia gminy o rezygnacji z ubiegania się o dotację, wniosek zostanie pozostawiony bez rozpatrzenia.</w:t>
      </w:r>
    </w:p>
    <w:p w14:paraId="5465C690" w14:textId="77777777" w:rsidR="00A150C1" w:rsidRPr="00A150C1" w:rsidRDefault="00A150C1" w:rsidP="00A150C1">
      <w:pPr>
        <w:numPr>
          <w:ilvl w:val="0"/>
          <w:numId w:val="63"/>
        </w:numPr>
        <w:spacing w:after="0"/>
        <w:contextualSpacing/>
        <w:jc w:val="both"/>
        <w:rPr>
          <w:color w:val="000000" w:themeColor="text1"/>
        </w:rPr>
      </w:pPr>
      <w:r w:rsidRPr="00A150C1">
        <w:rPr>
          <w:color w:val="000000" w:themeColor="text1"/>
        </w:rPr>
        <w:t>W przypadku rezygnacji Dotowanego po zawarciu umowy, umowa ulega rozwiązaniu na zasadach w niej określonych.</w:t>
      </w:r>
    </w:p>
    <w:p w14:paraId="5F7F5568" w14:textId="77777777" w:rsidR="00A150C1" w:rsidRPr="00A150C1" w:rsidRDefault="00A150C1" w:rsidP="00A150C1">
      <w:pPr>
        <w:numPr>
          <w:ilvl w:val="0"/>
          <w:numId w:val="63"/>
        </w:numPr>
        <w:jc w:val="both"/>
        <w:rPr>
          <w:color w:val="000000" w:themeColor="text1"/>
        </w:rPr>
      </w:pPr>
      <w:r w:rsidRPr="00A150C1">
        <w:rPr>
          <w:color w:val="000000" w:themeColor="text1"/>
        </w:rPr>
        <w:t>Gminy, które nie zakwalifikują się do otrzymania pomocy finansowej ze względu na wyczerpanie puli środków zostaną wpisane na listę rezerwową.  Wnioski, które znajdą się na liście rezerwowej, będą uwzględnione do dofinasowania tylko w przypadku uwolnienia się środków.</w:t>
      </w:r>
    </w:p>
    <w:p w14:paraId="32FC617B" w14:textId="77777777" w:rsidR="00A150C1" w:rsidRPr="00A150C1" w:rsidRDefault="00A150C1" w:rsidP="00A150C1">
      <w:pPr>
        <w:jc w:val="center"/>
        <w:rPr>
          <w:b/>
          <w:bCs/>
          <w:color w:val="000000" w:themeColor="text1"/>
        </w:rPr>
      </w:pPr>
      <w:r w:rsidRPr="00A150C1">
        <w:rPr>
          <w:rFonts w:cs="Calibri"/>
          <w:b/>
          <w:bCs/>
          <w:color w:val="000000" w:themeColor="text1"/>
        </w:rPr>
        <w:t>§</w:t>
      </w:r>
      <w:r w:rsidRPr="00A150C1">
        <w:rPr>
          <w:b/>
          <w:bCs/>
          <w:color w:val="000000" w:themeColor="text1"/>
        </w:rPr>
        <w:t>8.</w:t>
      </w:r>
      <w:r w:rsidRPr="00A150C1">
        <w:rPr>
          <w:b/>
          <w:bCs/>
          <w:color w:val="000000" w:themeColor="text1"/>
        </w:rPr>
        <w:br/>
        <w:t>Katalog Kosztów</w:t>
      </w:r>
    </w:p>
    <w:p w14:paraId="17347857" w14:textId="77777777" w:rsidR="00A150C1" w:rsidRPr="00A150C1" w:rsidRDefault="00A150C1" w:rsidP="00A150C1">
      <w:pPr>
        <w:numPr>
          <w:ilvl w:val="0"/>
          <w:numId w:val="66"/>
        </w:numPr>
        <w:spacing w:after="0"/>
        <w:contextualSpacing/>
        <w:jc w:val="both"/>
        <w:rPr>
          <w:color w:val="000000" w:themeColor="text1"/>
        </w:rPr>
      </w:pPr>
      <w:r w:rsidRPr="00A150C1">
        <w:rPr>
          <w:color w:val="000000" w:themeColor="text1"/>
        </w:rPr>
        <w:t>Wydatki poniesione w ramach zadania zostaną uznane za koszty kwalifikowalne, jeśli:</w:t>
      </w:r>
    </w:p>
    <w:p w14:paraId="52F94E1D" w14:textId="77777777" w:rsidR="00A150C1" w:rsidRPr="00A150C1" w:rsidRDefault="00A150C1" w:rsidP="00A150C1">
      <w:pPr>
        <w:numPr>
          <w:ilvl w:val="0"/>
          <w:numId w:val="67"/>
        </w:numPr>
        <w:spacing w:after="0"/>
        <w:contextualSpacing/>
        <w:jc w:val="both"/>
        <w:rPr>
          <w:color w:val="000000" w:themeColor="text1"/>
        </w:rPr>
      </w:pPr>
      <w:r w:rsidRPr="00A150C1">
        <w:rPr>
          <w:color w:val="000000" w:themeColor="text1"/>
        </w:rPr>
        <w:t>są merytorycznie uzasadnione, dotyczą:</w:t>
      </w:r>
    </w:p>
    <w:p w14:paraId="41368454" w14:textId="77777777" w:rsidR="00A150C1" w:rsidRPr="00A150C1" w:rsidRDefault="00A150C1" w:rsidP="00A150C1">
      <w:pPr>
        <w:numPr>
          <w:ilvl w:val="0"/>
          <w:numId w:val="68"/>
        </w:numPr>
        <w:spacing w:after="0"/>
        <w:contextualSpacing/>
        <w:jc w:val="both"/>
        <w:rPr>
          <w:color w:val="000000" w:themeColor="text1"/>
        </w:rPr>
      </w:pPr>
      <w:r w:rsidRPr="00A150C1">
        <w:rPr>
          <w:color w:val="000000" w:themeColor="text1"/>
        </w:rPr>
        <w:t>remontu lokalu (zgodnie z definicją prawa budowlanego art. 3 pkt.8),</w:t>
      </w:r>
    </w:p>
    <w:p w14:paraId="637F6387" w14:textId="77777777" w:rsidR="00A150C1" w:rsidRPr="00A150C1" w:rsidRDefault="00A150C1" w:rsidP="00A150C1">
      <w:pPr>
        <w:numPr>
          <w:ilvl w:val="0"/>
          <w:numId w:val="68"/>
        </w:numPr>
        <w:spacing w:after="0"/>
        <w:contextualSpacing/>
        <w:jc w:val="both"/>
        <w:rPr>
          <w:color w:val="000000" w:themeColor="text1"/>
        </w:rPr>
      </w:pPr>
      <w:r w:rsidRPr="00A150C1">
        <w:rPr>
          <w:color w:val="000000" w:themeColor="text1"/>
        </w:rPr>
        <w:t>zakupu wyposażenia lokalu (z wyłączeniem kosztów dostawy, wniesienia i kosztów montażu),</w:t>
      </w:r>
    </w:p>
    <w:p w14:paraId="291A2A28" w14:textId="77777777" w:rsidR="00A150C1" w:rsidRPr="00A150C1" w:rsidRDefault="00A150C1" w:rsidP="00A150C1">
      <w:pPr>
        <w:numPr>
          <w:ilvl w:val="0"/>
          <w:numId w:val="68"/>
        </w:numPr>
        <w:spacing w:after="0"/>
        <w:contextualSpacing/>
        <w:jc w:val="both"/>
        <w:rPr>
          <w:color w:val="000000" w:themeColor="text1"/>
        </w:rPr>
      </w:pPr>
      <w:r w:rsidRPr="00A150C1">
        <w:rPr>
          <w:color w:val="000000" w:themeColor="text1"/>
        </w:rPr>
        <w:t>zakupu wyposażenia i materiałów związanych z prowadzeniem zajęć (z wyłączeniem kosztów dostawy , wniesienia i kosztów montażu, zakupu napojów alkoholowych i wyrobów tytoniowych),</w:t>
      </w:r>
    </w:p>
    <w:p w14:paraId="6BCFFA86" w14:textId="77777777" w:rsidR="00A150C1" w:rsidRPr="00A150C1" w:rsidRDefault="00A150C1" w:rsidP="00A150C1">
      <w:pPr>
        <w:numPr>
          <w:ilvl w:val="0"/>
          <w:numId w:val="68"/>
        </w:numPr>
        <w:spacing w:after="0"/>
        <w:contextualSpacing/>
        <w:jc w:val="both"/>
        <w:rPr>
          <w:color w:val="000000" w:themeColor="text1"/>
        </w:rPr>
      </w:pPr>
      <w:r w:rsidRPr="00A150C1">
        <w:rPr>
          <w:color w:val="000000" w:themeColor="text1"/>
        </w:rPr>
        <w:t>wynagrodzeń dla osób prowadzących działania na rzecz rodzin (z wyłączeniem kosztów związanych z koordynacją projektu, kosztów szkoleń, kosztów obsługi dotacji).</w:t>
      </w:r>
    </w:p>
    <w:p w14:paraId="24CAD726" w14:textId="77777777" w:rsidR="00A150C1" w:rsidRPr="00A150C1" w:rsidRDefault="00A150C1" w:rsidP="00A150C1">
      <w:pPr>
        <w:numPr>
          <w:ilvl w:val="0"/>
          <w:numId w:val="67"/>
        </w:numPr>
        <w:spacing w:after="0"/>
        <w:contextualSpacing/>
        <w:jc w:val="both"/>
        <w:rPr>
          <w:color w:val="000000" w:themeColor="text1"/>
        </w:rPr>
      </w:pPr>
      <w:r w:rsidRPr="00A150C1">
        <w:rPr>
          <w:color w:val="000000" w:themeColor="text1"/>
        </w:rPr>
        <w:t>zostały dokonane w sposób przejrzysty, racjonalny i efektywny, z zachowaniem zasad uzyskiwania najlepszych efektów z danych nakładów, w tym są zgodne z cenami rynkowymi,</w:t>
      </w:r>
    </w:p>
    <w:p w14:paraId="14AC9902" w14:textId="77777777" w:rsidR="00A150C1" w:rsidRPr="00A150C1" w:rsidRDefault="00A150C1" w:rsidP="00A150C1">
      <w:pPr>
        <w:numPr>
          <w:ilvl w:val="0"/>
          <w:numId w:val="69"/>
        </w:numPr>
        <w:spacing w:after="0"/>
        <w:contextualSpacing/>
        <w:jc w:val="both"/>
        <w:rPr>
          <w:color w:val="000000" w:themeColor="text1"/>
        </w:rPr>
      </w:pPr>
      <w:r w:rsidRPr="00A150C1">
        <w:rPr>
          <w:color w:val="000000" w:themeColor="text1"/>
        </w:rPr>
        <w:t>zostały faktycznie poniesione w okresie kwalifikowalności wydatków wskazanym w umowie,</w:t>
      </w:r>
    </w:p>
    <w:p w14:paraId="3C76B127" w14:textId="77777777" w:rsidR="00A150C1" w:rsidRPr="00A150C1" w:rsidRDefault="00A150C1" w:rsidP="00A150C1">
      <w:pPr>
        <w:numPr>
          <w:ilvl w:val="0"/>
          <w:numId w:val="69"/>
        </w:numPr>
        <w:spacing w:after="0"/>
        <w:contextualSpacing/>
        <w:jc w:val="both"/>
        <w:rPr>
          <w:color w:val="000000" w:themeColor="text1"/>
        </w:rPr>
      </w:pPr>
      <w:r w:rsidRPr="00A150C1">
        <w:rPr>
          <w:color w:val="000000" w:themeColor="text1"/>
        </w:rPr>
        <w:t>zostały przewidziane we wniosku,</w:t>
      </w:r>
    </w:p>
    <w:p w14:paraId="3076ED53" w14:textId="77777777" w:rsidR="00A150C1" w:rsidRPr="00A150C1" w:rsidRDefault="00A150C1" w:rsidP="00A150C1">
      <w:pPr>
        <w:numPr>
          <w:ilvl w:val="0"/>
          <w:numId w:val="69"/>
        </w:numPr>
        <w:spacing w:after="0"/>
        <w:contextualSpacing/>
        <w:jc w:val="both"/>
        <w:rPr>
          <w:color w:val="000000" w:themeColor="text1"/>
        </w:rPr>
      </w:pPr>
      <w:r w:rsidRPr="00A150C1">
        <w:rPr>
          <w:color w:val="000000" w:themeColor="text1"/>
        </w:rPr>
        <w:t>są prawidłowo udokumentowane,</w:t>
      </w:r>
    </w:p>
    <w:p w14:paraId="5D7B5FEB" w14:textId="77777777" w:rsidR="00A150C1" w:rsidRPr="00A150C1" w:rsidRDefault="00A150C1" w:rsidP="00A150C1">
      <w:pPr>
        <w:numPr>
          <w:ilvl w:val="0"/>
          <w:numId w:val="69"/>
        </w:numPr>
        <w:spacing w:after="0"/>
        <w:contextualSpacing/>
        <w:jc w:val="both"/>
        <w:rPr>
          <w:color w:val="000000" w:themeColor="text1"/>
        </w:rPr>
      </w:pPr>
      <w:r w:rsidRPr="00A150C1">
        <w:rPr>
          <w:color w:val="000000" w:themeColor="text1"/>
        </w:rPr>
        <w:t>są rzeczywiście poniesione,</w:t>
      </w:r>
    </w:p>
    <w:p w14:paraId="611BA13F" w14:textId="77777777" w:rsidR="00A150C1" w:rsidRPr="00A150C1" w:rsidRDefault="00A150C1" w:rsidP="00A150C1">
      <w:pPr>
        <w:numPr>
          <w:ilvl w:val="0"/>
          <w:numId w:val="69"/>
        </w:numPr>
        <w:spacing w:after="0"/>
        <w:contextualSpacing/>
        <w:jc w:val="both"/>
        <w:rPr>
          <w:color w:val="000000" w:themeColor="text1"/>
        </w:rPr>
      </w:pPr>
      <w:r w:rsidRPr="00A150C1">
        <w:rPr>
          <w:color w:val="000000" w:themeColor="text1"/>
        </w:rPr>
        <w:t>są zgodne z przepisami prawa.</w:t>
      </w:r>
    </w:p>
    <w:p w14:paraId="7C05D6C8" w14:textId="77777777" w:rsidR="00A150C1" w:rsidRPr="00A150C1" w:rsidRDefault="00A150C1" w:rsidP="00A150C1">
      <w:pPr>
        <w:numPr>
          <w:ilvl w:val="0"/>
          <w:numId w:val="66"/>
        </w:numPr>
        <w:spacing w:after="0"/>
        <w:contextualSpacing/>
        <w:jc w:val="both"/>
        <w:rPr>
          <w:color w:val="000000" w:themeColor="text1"/>
        </w:rPr>
      </w:pPr>
      <w:r w:rsidRPr="00A150C1">
        <w:rPr>
          <w:color w:val="000000" w:themeColor="text1"/>
        </w:rPr>
        <w:t>Wydatki poniesione w ramach zadania, które zostaną uznane za niekwalifikowalne to:</w:t>
      </w:r>
    </w:p>
    <w:p w14:paraId="070DC240" w14:textId="77777777" w:rsidR="00A150C1" w:rsidRPr="00A150C1" w:rsidRDefault="00A150C1" w:rsidP="00A150C1">
      <w:pPr>
        <w:numPr>
          <w:ilvl w:val="0"/>
          <w:numId w:val="70"/>
        </w:numPr>
        <w:spacing w:after="0"/>
        <w:contextualSpacing/>
        <w:jc w:val="both"/>
        <w:rPr>
          <w:color w:val="000000" w:themeColor="text1"/>
        </w:rPr>
      </w:pPr>
      <w:r w:rsidRPr="00A150C1">
        <w:rPr>
          <w:color w:val="000000" w:themeColor="text1"/>
        </w:rPr>
        <w:t>podatek od towarów i usług VAT, jeżeli gmina ma możliwość odzyskać VAT,</w:t>
      </w:r>
    </w:p>
    <w:p w14:paraId="35E1D403" w14:textId="77777777" w:rsidR="00A150C1" w:rsidRPr="00A150C1" w:rsidRDefault="00A150C1" w:rsidP="00A150C1">
      <w:pPr>
        <w:numPr>
          <w:ilvl w:val="0"/>
          <w:numId w:val="70"/>
        </w:numPr>
        <w:spacing w:after="0"/>
        <w:contextualSpacing/>
        <w:jc w:val="both"/>
        <w:rPr>
          <w:color w:val="000000" w:themeColor="text1"/>
        </w:rPr>
      </w:pPr>
      <w:r w:rsidRPr="00A150C1">
        <w:rPr>
          <w:color w:val="000000" w:themeColor="text1"/>
        </w:rPr>
        <w:t>nagroda jubileuszowa, odprawy pracownicze, świadczenia socjalne, wpłaty dokonywane na PFRON,</w:t>
      </w:r>
    </w:p>
    <w:p w14:paraId="338F4ADC" w14:textId="77777777" w:rsidR="00A150C1" w:rsidRPr="00A150C1" w:rsidRDefault="00A150C1" w:rsidP="00A150C1">
      <w:pPr>
        <w:numPr>
          <w:ilvl w:val="0"/>
          <w:numId w:val="70"/>
        </w:numPr>
        <w:spacing w:after="0"/>
        <w:contextualSpacing/>
        <w:jc w:val="both"/>
        <w:rPr>
          <w:color w:val="000000" w:themeColor="text1"/>
        </w:rPr>
      </w:pPr>
      <w:r w:rsidRPr="00A150C1">
        <w:rPr>
          <w:color w:val="000000" w:themeColor="text1"/>
        </w:rPr>
        <w:t>ekwiwalent za niewykorzystany urlop,</w:t>
      </w:r>
    </w:p>
    <w:p w14:paraId="1B37B69C" w14:textId="77777777" w:rsidR="00A150C1" w:rsidRPr="00A150C1" w:rsidRDefault="00A150C1" w:rsidP="00A150C1">
      <w:pPr>
        <w:numPr>
          <w:ilvl w:val="0"/>
          <w:numId w:val="70"/>
        </w:numPr>
        <w:spacing w:after="0"/>
        <w:contextualSpacing/>
        <w:jc w:val="both"/>
        <w:rPr>
          <w:color w:val="000000" w:themeColor="text1"/>
        </w:rPr>
      </w:pPr>
      <w:r w:rsidRPr="00A150C1">
        <w:rPr>
          <w:color w:val="000000" w:themeColor="text1"/>
        </w:rPr>
        <w:t>grzywny, kary finansowe,</w:t>
      </w:r>
    </w:p>
    <w:p w14:paraId="43654C99" w14:textId="77777777" w:rsidR="00A150C1" w:rsidRPr="00A150C1" w:rsidRDefault="00A150C1" w:rsidP="00A150C1">
      <w:pPr>
        <w:numPr>
          <w:ilvl w:val="0"/>
          <w:numId w:val="70"/>
        </w:numPr>
        <w:spacing w:after="0"/>
        <w:contextualSpacing/>
        <w:jc w:val="both"/>
        <w:rPr>
          <w:color w:val="000000" w:themeColor="text1"/>
        </w:rPr>
      </w:pPr>
      <w:r w:rsidRPr="00A150C1">
        <w:rPr>
          <w:color w:val="000000" w:themeColor="text1"/>
        </w:rPr>
        <w:t>mandaty i odsetki karne,</w:t>
      </w:r>
    </w:p>
    <w:p w14:paraId="20385FD4" w14:textId="77777777" w:rsidR="00A150C1" w:rsidRPr="00A150C1" w:rsidRDefault="00A150C1" w:rsidP="00A150C1">
      <w:pPr>
        <w:numPr>
          <w:ilvl w:val="0"/>
          <w:numId w:val="70"/>
        </w:numPr>
        <w:spacing w:after="0"/>
        <w:contextualSpacing/>
        <w:jc w:val="both"/>
        <w:rPr>
          <w:color w:val="000000" w:themeColor="text1"/>
        </w:rPr>
      </w:pPr>
      <w:r w:rsidRPr="00A150C1">
        <w:rPr>
          <w:color w:val="000000" w:themeColor="text1"/>
        </w:rPr>
        <w:lastRenderedPageBreak/>
        <w:t>zakup sprzętu w cenie jednostkowej powyżej 10 000,00 zł brutto,</w:t>
      </w:r>
    </w:p>
    <w:p w14:paraId="2DC0FE1E" w14:textId="77777777" w:rsidR="00A150C1" w:rsidRPr="00A150C1" w:rsidRDefault="00A150C1" w:rsidP="00A150C1">
      <w:pPr>
        <w:numPr>
          <w:ilvl w:val="0"/>
          <w:numId w:val="70"/>
        </w:numPr>
        <w:spacing w:after="0"/>
        <w:contextualSpacing/>
        <w:jc w:val="both"/>
        <w:rPr>
          <w:color w:val="000000" w:themeColor="text1"/>
        </w:rPr>
      </w:pPr>
      <w:r w:rsidRPr="00A150C1">
        <w:rPr>
          <w:color w:val="000000" w:themeColor="text1"/>
        </w:rPr>
        <w:t>wydatki inwestycyjne,</w:t>
      </w:r>
    </w:p>
    <w:p w14:paraId="5FE17DEB" w14:textId="77777777" w:rsidR="00A150C1" w:rsidRPr="00A150C1" w:rsidRDefault="00A150C1" w:rsidP="00A150C1">
      <w:pPr>
        <w:numPr>
          <w:ilvl w:val="0"/>
          <w:numId w:val="70"/>
        </w:numPr>
        <w:spacing w:after="0"/>
        <w:contextualSpacing/>
        <w:jc w:val="both"/>
        <w:rPr>
          <w:color w:val="000000" w:themeColor="text1"/>
        </w:rPr>
      </w:pPr>
      <w:r w:rsidRPr="00A150C1">
        <w:rPr>
          <w:color w:val="000000" w:themeColor="text1"/>
        </w:rPr>
        <w:t>koszty transportu/wysyłki.</w:t>
      </w:r>
    </w:p>
    <w:p w14:paraId="68A882F9" w14:textId="77777777" w:rsidR="00A150C1" w:rsidRPr="00A150C1" w:rsidRDefault="00A150C1" w:rsidP="00A150C1">
      <w:pPr>
        <w:spacing w:after="0"/>
        <w:jc w:val="both"/>
        <w:rPr>
          <w:color w:val="000000" w:themeColor="text1"/>
        </w:rPr>
      </w:pPr>
      <w:r w:rsidRPr="00A150C1">
        <w:rPr>
          <w:color w:val="000000" w:themeColor="text1"/>
        </w:rPr>
        <w:t>Ponadto, niekwalifikowalne będą koszty:</w:t>
      </w:r>
    </w:p>
    <w:p w14:paraId="23B58C29" w14:textId="77777777" w:rsidR="00A150C1" w:rsidRPr="00A150C1" w:rsidRDefault="00A150C1" w:rsidP="00A150C1">
      <w:pPr>
        <w:numPr>
          <w:ilvl w:val="0"/>
          <w:numId w:val="71"/>
        </w:numPr>
        <w:spacing w:after="0"/>
        <w:contextualSpacing/>
        <w:jc w:val="both"/>
        <w:rPr>
          <w:color w:val="000000" w:themeColor="text1"/>
        </w:rPr>
      </w:pPr>
      <w:r w:rsidRPr="00A150C1">
        <w:rPr>
          <w:color w:val="000000" w:themeColor="text1"/>
        </w:rPr>
        <w:t>poniesione poza okresem kwalifikowania,</w:t>
      </w:r>
    </w:p>
    <w:p w14:paraId="06CEC47C" w14:textId="77777777" w:rsidR="00A150C1" w:rsidRPr="00A150C1" w:rsidRDefault="00A150C1" w:rsidP="00A150C1">
      <w:pPr>
        <w:numPr>
          <w:ilvl w:val="0"/>
          <w:numId w:val="71"/>
        </w:numPr>
        <w:spacing w:after="0"/>
        <w:contextualSpacing/>
        <w:jc w:val="both"/>
        <w:rPr>
          <w:color w:val="000000" w:themeColor="text1"/>
        </w:rPr>
      </w:pPr>
      <w:r w:rsidRPr="00A150C1">
        <w:rPr>
          <w:color w:val="000000" w:themeColor="text1"/>
        </w:rPr>
        <w:t>nieudokumentowane lub nienależycie udokumentowane.</w:t>
      </w:r>
    </w:p>
    <w:p w14:paraId="45547661" w14:textId="77777777" w:rsidR="00A150C1" w:rsidRPr="00A150C1" w:rsidRDefault="00A150C1" w:rsidP="00A150C1">
      <w:pPr>
        <w:numPr>
          <w:ilvl w:val="0"/>
          <w:numId w:val="66"/>
        </w:numPr>
        <w:spacing w:after="0"/>
        <w:contextualSpacing/>
        <w:jc w:val="both"/>
        <w:rPr>
          <w:color w:val="000000" w:themeColor="text1"/>
        </w:rPr>
      </w:pPr>
      <w:r w:rsidRPr="00A150C1">
        <w:rPr>
          <w:color w:val="000000" w:themeColor="text1"/>
        </w:rPr>
        <w:t>Gminy w ramach dotacji obowiązuje zakaz podwójnego finansowania tych samych wydatków.</w:t>
      </w:r>
    </w:p>
    <w:p w14:paraId="544E3CF5" w14:textId="77777777" w:rsidR="00A150C1" w:rsidRPr="00A150C1" w:rsidRDefault="00A150C1" w:rsidP="00A150C1">
      <w:pPr>
        <w:spacing w:after="0"/>
        <w:rPr>
          <w:rFonts w:cs="Calibri"/>
          <w:b/>
          <w:bCs/>
          <w:color w:val="000000" w:themeColor="text1"/>
        </w:rPr>
      </w:pPr>
    </w:p>
    <w:p w14:paraId="5885550D" w14:textId="77777777" w:rsidR="00A150C1" w:rsidRPr="00A150C1" w:rsidRDefault="00A150C1" w:rsidP="00A150C1">
      <w:pPr>
        <w:spacing w:after="0"/>
        <w:ind w:left="360"/>
        <w:jc w:val="center"/>
        <w:rPr>
          <w:b/>
          <w:bCs/>
          <w:color w:val="000000" w:themeColor="text1"/>
        </w:rPr>
      </w:pPr>
      <w:r w:rsidRPr="00A150C1">
        <w:rPr>
          <w:rFonts w:cs="Calibri"/>
          <w:b/>
          <w:bCs/>
          <w:color w:val="000000" w:themeColor="text1"/>
        </w:rPr>
        <w:t>§</w:t>
      </w:r>
      <w:r w:rsidRPr="00A150C1">
        <w:rPr>
          <w:b/>
          <w:bCs/>
          <w:color w:val="000000" w:themeColor="text1"/>
        </w:rPr>
        <w:t>9.</w:t>
      </w:r>
    </w:p>
    <w:p w14:paraId="0E1CA998" w14:textId="77777777" w:rsidR="00A150C1" w:rsidRPr="00A150C1" w:rsidRDefault="00A150C1" w:rsidP="00A150C1">
      <w:pPr>
        <w:spacing w:after="0"/>
        <w:ind w:left="360"/>
        <w:jc w:val="center"/>
        <w:rPr>
          <w:b/>
          <w:bCs/>
          <w:color w:val="000000" w:themeColor="text1"/>
        </w:rPr>
      </w:pPr>
      <w:r w:rsidRPr="00A150C1">
        <w:rPr>
          <w:b/>
          <w:bCs/>
          <w:color w:val="000000" w:themeColor="text1"/>
        </w:rPr>
        <w:t>Dodatkowe Informacje</w:t>
      </w:r>
    </w:p>
    <w:p w14:paraId="7CA2E5D6" w14:textId="77777777" w:rsidR="00A150C1" w:rsidRPr="00A150C1" w:rsidRDefault="00A150C1" w:rsidP="00A150C1">
      <w:pPr>
        <w:spacing w:after="0"/>
        <w:jc w:val="both"/>
        <w:rPr>
          <w:color w:val="000000" w:themeColor="text1"/>
        </w:rPr>
      </w:pPr>
      <w:r w:rsidRPr="00A150C1">
        <w:rPr>
          <w:color w:val="000000" w:themeColor="text1"/>
        </w:rPr>
        <w:t>Dodatkowe informacje na temat składania wniosków można uzyskać mailowo lub telefonicznie.</w:t>
      </w:r>
    </w:p>
    <w:p w14:paraId="105836BC" w14:textId="77777777" w:rsidR="00A150C1" w:rsidRPr="00A150C1" w:rsidRDefault="00A150C1" w:rsidP="00A150C1">
      <w:pPr>
        <w:spacing w:after="0"/>
        <w:jc w:val="both"/>
        <w:rPr>
          <w:color w:val="000000" w:themeColor="text1"/>
        </w:rPr>
      </w:pPr>
    </w:p>
    <w:p w14:paraId="233884AB" w14:textId="77777777" w:rsidR="00A150C1" w:rsidRPr="00A150C1" w:rsidRDefault="00A150C1" w:rsidP="00A150C1">
      <w:pPr>
        <w:spacing w:after="0"/>
        <w:jc w:val="both"/>
        <w:rPr>
          <w:b/>
          <w:bCs/>
          <w:color w:val="000000" w:themeColor="text1"/>
        </w:rPr>
      </w:pPr>
      <w:r w:rsidRPr="00A150C1">
        <w:rPr>
          <w:b/>
          <w:bCs/>
          <w:color w:val="000000" w:themeColor="text1"/>
        </w:rPr>
        <w:t>Osoby do kontaktu:</w:t>
      </w:r>
    </w:p>
    <w:p w14:paraId="4A465AB4" w14:textId="77777777" w:rsidR="00A150C1" w:rsidRPr="00A150C1" w:rsidRDefault="00A150C1" w:rsidP="00A150C1">
      <w:pPr>
        <w:spacing w:after="0"/>
        <w:jc w:val="both"/>
        <w:rPr>
          <w:color w:val="000000" w:themeColor="text1"/>
        </w:rPr>
      </w:pPr>
      <w:r w:rsidRPr="00A150C1">
        <w:rPr>
          <w:color w:val="000000" w:themeColor="text1"/>
        </w:rPr>
        <w:t>Andżelika Majkowska-Palpuchowska</w:t>
      </w:r>
    </w:p>
    <w:p w14:paraId="08128948" w14:textId="77777777" w:rsidR="00A150C1" w:rsidRPr="00A150C1" w:rsidRDefault="00A150C1" w:rsidP="00A150C1">
      <w:pPr>
        <w:spacing w:after="0"/>
        <w:jc w:val="both"/>
        <w:rPr>
          <w:color w:val="000000" w:themeColor="text1"/>
          <w:lang w:val="fr-FR"/>
        </w:rPr>
      </w:pPr>
      <w:r w:rsidRPr="00A150C1">
        <w:rPr>
          <w:color w:val="000000" w:themeColor="text1"/>
          <w:lang w:val="fr-FR"/>
        </w:rPr>
        <w:t>tel. 61 85 67 326</w:t>
      </w:r>
    </w:p>
    <w:p w14:paraId="4A29331F" w14:textId="77777777" w:rsidR="00A150C1" w:rsidRPr="00A150C1" w:rsidRDefault="00A150C1" w:rsidP="00A150C1">
      <w:pPr>
        <w:spacing w:after="0"/>
        <w:jc w:val="both"/>
        <w:rPr>
          <w:color w:val="000000" w:themeColor="text1"/>
          <w:lang w:val="fr-FR"/>
        </w:rPr>
      </w:pPr>
      <w:r w:rsidRPr="00A150C1">
        <w:rPr>
          <w:color w:val="000000" w:themeColor="text1"/>
          <w:lang w:val="fr-FR"/>
        </w:rPr>
        <w:t>mail: andzelika.majkowska@rops.poznan.pl</w:t>
      </w:r>
    </w:p>
    <w:p w14:paraId="299B0D4C" w14:textId="77777777" w:rsidR="00A150C1" w:rsidRPr="00A150C1" w:rsidRDefault="00A150C1" w:rsidP="00A150C1">
      <w:pPr>
        <w:spacing w:after="0"/>
        <w:jc w:val="both"/>
        <w:rPr>
          <w:color w:val="000000" w:themeColor="text1"/>
          <w:lang w:val="fr-FR"/>
        </w:rPr>
      </w:pPr>
      <w:r w:rsidRPr="00A150C1">
        <w:rPr>
          <w:color w:val="000000" w:themeColor="text1"/>
          <w:lang w:val="fr-FR"/>
        </w:rPr>
        <w:t>Edyta Antkowiak</w:t>
      </w:r>
    </w:p>
    <w:p w14:paraId="3C59D8B4" w14:textId="77777777" w:rsidR="00A150C1" w:rsidRPr="00A150C1" w:rsidRDefault="00A150C1" w:rsidP="00A150C1">
      <w:pPr>
        <w:spacing w:after="0"/>
        <w:jc w:val="both"/>
        <w:rPr>
          <w:color w:val="000000" w:themeColor="text1"/>
          <w:lang w:val="fr-FR"/>
        </w:rPr>
      </w:pPr>
      <w:r w:rsidRPr="00A150C1">
        <w:rPr>
          <w:color w:val="000000" w:themeColor="text1"/>
          <w:lang w:val="fr-FR"/>
        </w:rPr>
        <w:t>Tel. 61 85 67 330</w:t>
      </w:r>
    </w:p>
    <w:p w14:paraId="5DDB3ECA" w14:textId="77777777" w:rsidR="00A150C1" w:rsidRPr="00A150C1" w:rsidRDefault="00A150C1" w:rsidP="00A150C1">
      <w:pPr>
        <w:spacing w:after="0"/>
        <w:jc w:val="both"/>
        <w:rPr>
          <w:color w:val="000000" w:themeColor="text1"/>
          <w:lang w:val="fr-FR"/>
        </w:rPr>
      </w:pPr>
      <w:r w:rsidRPr="00A150C1">
        <w:rPr>
          <w:color w:val="000000" w:themeColor="text1"/>
          <w:lang w:val="fr-FR"/>
        </w:rPr>
        <w:t>mail: edyta.antkowiak@rops.poznan.pl</w:t>
      </w:r>
    </w:p>
    <w:p w14:paraId="3F04BD93" w14:textId="77777777" w:rsidR="00A150C1" w:rsidRPr="00A150C1" w:rsidRDefault="00A150C1" w:rsidP="00A150C1">
      <w:pPr>
        <w:spacing w:after="0"/>
        <w:jc w:val="both"/>
        <w:rPr>
          <w:b/>
          <w:bCs/>
          <w:color w:val="000000" w:themeColor="text1"/>
          <w:lang w:val="fr-FR"/>
        </w:rPr>
      </w:pPr>
    </w:p>
    <w:p w14:paraId="33E98359" w14:textId="77777777" w:rsidR="00A150C1" w:rsidRPr="00A150C1" w:rsidRDefault="00A150C1" w:rsidP="00A150C1">
      <w:pPr>
        <w:spacing w:after="0"/>
        <w:rPr>
          <w:color w:val="000000" w:themeColor="text1"/>
        </w:rPr>
      </w:pPr>
      <w:r w:rsidRPr="00A150C1">
        <w:rPr>
          <w:color w:val="000000" w:themeColor="text1"/>
        </w:rPr>
        <w:t>Załączniki:</w:t>
      </w:r>
    </w:p>
    <w:p w14:paraId="2060CA18" w14:textId="77777777" w:rsidR="00A150C1" w:rsidRPr="00A150C1" w:rsidRDefault="00A150C1" w:rsidP="00A150C1">
      <w:pPr>
        <w:numPr>
          <w:ilvl w:val="0"/>
          <w:numId w:val="72"/>
        </w:numPr>
        <w:contextualSpacing/>
        <w:rPr>
          <w:color w:val="000000" w:themeColor="text1"/>
        </w:rPr>
      </w:pPr>
      <w:r w:rsidRPr="00A150C1">
        <w:rPr>
          <w:color w:val="000000" w:themeColor="text1"/>
        </w:rPr>
        <w:t>Formularz wniosku.</w:t>
      </w:r>
    </w:p>
    <w:p w14:paraId="3C35CF9D" w14:textId="77777777" w:rsidR="00A150C1" w:rsidRPr="00A150C1" w:rsidRDefault="00A150C1" w:rsidP="00A150C1">
      <w:pPr>
        <w:numPr>
          <w:ilvl w:val="0"/>
          <w:numId w:val="72"/>
        </w:numPr>
        <w:contextualSpacing/>
        <w:rPr>
          <w:color w:val="000000" w:themeColor="text1"/>
        </w:rPr>
      </w:pPr>
      <w:r w:rsidRPr="00A150C1">
        <w:rPr>
          <w:color w:val="000000" w:themeColor="text1"/>
        </w:rPr>
        <w:t>Karta Oceny formalnej.</w:t>
      </w:r>
    </w:p>
    <w:p w14:paraId="776A8C27" w14:textId="77777777" w:rsidR="00A150C1" w:rsidRPr="00A150C1" w:rsidRDefault="00A150C1" w:rsidP="00A150C1">
      <w:pPr>
        <w:numPr>
          <w:ilvl w:val="0"/>
          <w:numId w:val="72"/>
        </w:numPr>
        <w:contextualSpacing/>
        <w:rPr>
          <w:color w:val="000000" w:themeColor="text1"/>
        </w:rPr>
      </w:pPr>
      <w:r w:rsidRPr="00A150C1">
        <w:rPr>
          <w:color w:val="000000" w:themeColor="text1"/>
        </w:rPr>
        <w:t>Karta Oceny merytorycznej.</w:t>
      </w:r>
    </w:p>
    <w:p w14:paraId="4D8FB75E" w14:textId="77777777" w:rsidR="00A150C1" w:rsidRPr="00A150C1" w:rsidRDefault="00A150C1" w:rsidP="00A150C1">
      <w:pPr>
        <w:numPr>
          <w:ilvl w:val="0"/>
          <w:numId w:val="72"/>
        </w:numPr>
        <w:contextualSpacing/>
        <w:rPr>
          <w:color w:val="000000" w:themeColor="text1"/>
        </w:rPr>
      </w:pPr>
      <w:r w:rsidRPr="00A150C1">
        <w:rPr>
          <w:color w:val="000000" w:themeColor="text1"/>
        </w:rPr>
        <w:t>Wzór Umowy.</w:t>
      </w:r>
    </w:p>
    <w:p w14:paraId="1D7A6D16" w14:textId="77777777" w:rsidR="00A150C1" w:rsidRPr="00A150C1" w:rsidRDefault="00A150C1" w:rsidP="00A150C1">
      <w:pPr>
        <w:numPr>
          <w:ilvl w:val="0"/>
          <w:numId w:val="72"/>
        </w:numPr>
        <w:contextualSpacing/>
        <w:rPr>
          <w:color w:val="000000" w:themeColor="text1"/>
        </w:rPr>
      </w:pPr>
      <w:r w:rsidRPr="00A150C1">
        <w:rPr>
          <w:color w:val="000000" w:themeColor="text1"/>
        </w:rPr>
        <w:t>Wzór sprawozdania.</w:t>
      </w:r>
    </w:p>
    <w:p w14:paraId="4C2738E0" w14:textId="4FFB7E0B" w:rsidR="00870BF7" w:rsidRPr="00A150C1" w:rsidRDefault="00870BF7" w:rsidP="00A150C1">
      <w:pPr>
        <w:spacing w:after="160" w:line="256" w:lineRule="auto"/>
        <w:rPr>
          <w:b/>
          <w:bCs/>
          <w:color w:val="000000" w:themeColor="text1"/>
        </w:rPr>
      </w:pPr>
    </w:p>
    <w:sectPr w:rsidR="00870BF7" w:rsidRPr="00A150C1" w:rsidSect="00CA1204">
      <w:headerReference w:type="first" r:id="rId8"/>
      <w:footerReference w:type="first" r:id="rId9"/>
      <w:pgSz w:w="11906" w:h="16838"/>
      <w:pgMar w:top="1418"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3EA92" w14:textId="77777777" w:rsidR="00B914D1" w:rsidRDefault="00B914D1" w:rsidP="00E47A8D">
      <w:pPr>
        <w:spacing w:after="0" w:line="240" w:lineRule="auto"/>
      </w:pPr>
      <w:r>
        <w:separator/>
      </w:r>
    </w:p>
  </w:endnote>
  <w:endnote w:type="continuationSeparator" w:id="0">
    <w:p w14:paraId="78594965" w14:textId="77777777" w:rsidR="00B914D1" w:rsidRDefault="00B914D1" w:rsidP="00E47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B5EAB" w14:textId="77777777" w:rsidR="001E61CD" w:rsidRDefault="001E61CD">
    <w:pPr>
      <w:pStyle w:val="Stopka"/>
    </w:pPr>
    <w:r>
      <w:rPr>
        <w:noProof/>
        <w:lang w:eastAsia="pl-PL"/>
      </w:rPr>
      <w:drawing>
        <wp:anchor distT="0" distB="0" distL="114300" distR="114300" simplePos="0" relativeHeight="251661312" behindDoc="0" locked="0" layoutInCell="1" allowOverlap="1" wp14:anchorId="2823A4BA" wp14:editId="7A732B8A">
          <wp:simplePos x="0" y="0"/>
          <wp:positionH relativeFrom="column">
            <wp:posOffset>-854710</wp:posOffset>
          </wp:positionH>
          <wp:positionV relativeFrom="paragraph">
            <wp:posOffset>-310515</wp:posOffset>
          </wp:positionV>
          <wp:extent cx="7473211" cy="915702"/>
          <wp:effectExtent l="0" t="0" r="0" b="0"/>
          <wp:wrapNone/>
          <wp:docPr id="48" name="Obraz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listowniki-nowa-wersja_2022-04-22-listownik-ogolny-stopk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3211" cy="91570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D7CC6" w14:textId="77777777" w:rsidR="00B914D1" w:rsidRDefault="00B914D1" w:rsidP="00E47A8D">
      <w:pPr>
        <w:spacing w:after="0" w:line="240" w:lineRule="auto"/>
      </w:pPr>
      <w:r>
        <w:separator/>
      </w:r>
    </w:p>
  </w:footnote>
  <w:footnote w:type="continuationSeparator" w:id="0">
    <w:p w14:paraId="4469E40D" w14:textId="77777777" w:rsidR="00B914D1" w:rsidRDefault="00B914D1" w:rsidP="00E47A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D56F1" w14:textId="2D5507B5" w:rsidR="001E61CD" w:rsidRDefault="001E61CD">
    <w:pPr>
      <w:pStyle w:val="Nagwek"/>
    </w:pPr>
    <w:r>
      <w:rPr>
        <w:noProof/>
        <w:lang w:eastAsia="pl-PL"/>
      </w:rPr>
      <w:drawing>
        <wp:anchor distT="0" distB="0" distL="114300" distR="114300" simplePos="0" relativeHeight="251662336" behindDoc="1" locked="0" layoutInCell="1" allowOverlap="1" wp14:anchorId="5D9F2691" wp14:editId="2EEB5DDE">
          <wp:simplePos x="0" y="0"/>
          <wp:positionH relativeFrom="column">
            <wp:posOffset>4093210</wp:posOffset>
          </wp:positionH>
          <wp:positionV relativeFrom="paragraph">
            <wp:posOffset>-500380</wp:posOffset>
          </wp:positionV>
          <wp:extent cx="1961744" cy="1047750"/>
          <wp:effectExtent l="0" t="0" r="0" b="0"/>
          <wp:wrapNone/>
          <wp:docPr id="57503605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duotone>
                      <a:prstClr val="black"/>
                      <a:schemeClr val="accent3">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961744" cy="104775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pl-PL"/>
      </w:rPr>
      <w:drawing>
        <wp:anchor distT="0" distB="0" distL="114300" distR="114300" simplePos="0" relativeHeight="251660288" behindDoc="1" locked="0" layoutInCell="1" allowOverlap="1" wp14:anchorId="68041FDD" wp14:editId="0BE58978">
          <wp:simplePos x="0" y="0"/>
          <wp:positionH relativeFrom="column">
            <wp:posOffset>-882015</wp:posOffset>
          </wp:positionH>
          <wp:positionV relativeFrom="paragraph">
            <wp:posOffset>-434340</wp:posOffset>
          </wp:positionV>
          <wp:extent cx="7533199" cy="1196324"/>
          <wp:effectExtent l="0" t="0" r="0" b="4445"/>
          <wp:wrapNone/>
          <wp:docPr id="47"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listowniki-nowa-wersja_2022-04-22-listownik-ogolny.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533199" cy="119632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43"/>
    <w:multiLevelType w:val="singleLevel"/>
    <w:tmpl w:val="FFFFFFFF"/>
    <w:lvl w:ilvl="0">
      <w:start w:val="1"/>
      <w:numFmt w:val="decimal"/>
      <w:lvlText w:val="%1."/>
      <w:lvlJc w:val="left"/>
      <w:rPr>
        <w:rFonts w:cs="Times New Roman"/>
      </w:rPr>
    </w:lvl>
  </w:abstractNum>
  <w:abstractNum w:abstractNumId="1" w15:restartNumberingAfterBreak="0">
    <w:nsid w:val="00000045"/>
    <w:multiLevelType w:val="singleLevel"/>
    <w:tmpl w:val="FFFFFFFF"/>
    <w:lvl w:ilvl="0">
      <w:start w:val="1"/>
      <w:numFmt w:val="decimal"/>
      <w:lvlText w:val="%1)"/>
      <w:lvlJc w:val="left"/>
      <w:rPr>
        <w:rFonts w:cs="Times New Roman"/>
      </w:rPr>
    </w:lvl>
  </w:abstractNum>
  <w:abstractNum w:abstractNumId="2" w15:restartNumberingAfterBreak="0">
    <w:nsid w:val="00000047"/>
    <w:multiLevelType w:val="singleLevel"/>
    <w:tmpl w:val="FFFFFFFF"/>
    <w:lvl w:ilvl="0">
      <w:start w:val="1"/>
      <w:numFmt w:val="lowerLetter"/>
      <w:lvlText w:val="%1)"/>
      <w:lvlJc w:val="left"/>
      <w:rPr>
        <w:rFonts w:cs="Times New Roman"/>
      </w:rPr>
    </w:lvl>
  </w:abstractNum>
  <w:abstractNum w:abstractNumId="3" w15:restartNumberingAfterBreak="0">
    <w:nsid w:val="00000049"/>
    <w:multiLevelType w:val="singleLevel"/>
    <w:tmpl w:val="FFFFFFFF"/>
    <w:lvl w:ilvl="0">
      <w:start w:val="1"/>
      <w:numFmt w:val="lowerLetter"/>
      <w:lvlText w:val="%1)"/>
      <w:lvlJc w:val="left"/>
      <w:rPr>
        <w:rFonts w:cs="Times New Roman"/>
      </w:rPr>
    </w:lvl>
  </w:abstractNum>
  <w:abstractNum w:abstractNumId="4" w15:restartNumberingAfterBreak="0">
    <w:nsid w:val="0000004B"/>
    <w:multiLevelType w:val="singleLevel"/>
    <w:tmpl w:val="FFFFFFFF"/>
    <w:lvl w:ilvl="0">
      <w:start w:val="1"/>
      <w:numFmt w:val="decimal"/>
      <w:lvlText w:val="%1)"/>
      <w:lvlJc w:val="left"/>
      <w:rPr>
        <w:rFonts w:cs="Times New Roman"/>
      </w:rPr>
    </w:lvl>
  </w:abstractNum>
  <w:abstractNum w:abstractNumId="5" w15:restartNumberingAfterBreak="0">
    <w:nsid w:val="0000004D"/>
    <w:multiLevelType w:val="singleLevel"/>
    <w:tmpl w:val="FFFFFFFF"/>
    <w:lvl w:ilvl="0">
      <w:start w:val="1"/>
      <w:numFmt w:val="lowerLetter"/>
      <w:lvlText w:val="%1)"/>
      <w:lvlJc w:val="left"/>
      <w:rPr>
        <w:rFonts w:cs="Times New Roman"/>
      </w:rPr>
    </w:lvl>
  </w:abstractNum>
  <w:abstractNum w:abstractNumId="6" w15:restartNumberingAfterBreak="0">
    <w:nsid w:val="0000004F"/>
    <w:multiLevelType w:val="singleLevel"/>
    <w:tmpl w:val="FFFFFFFF"/>
    <w:lvl w:ilvl="0">
      <w:start w:val="1"/>
      <w:numFmt w:val="lowerLetter"/>
      <w:lvlText w:val="%1)"/>
      <w:lvlJc w:val="left"/>
      <w:rPr>
        <w:rFonts w:cs="Times New Roman"/>
      </w:rPr>
    </w:lvl>
  </w:abstractNum>
  <w:abstractNum w:abstractNumId="7" w15:restartNumberingAfterBreak="0">
    <w:nsid w:val="048D3401"/>
    <w:multiLevelType w:val="hybridMultilevel"/>
    <w:tmpl w:val="B4E06884"/>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0687185C"/>
    <w:multiLevelType w:val="hybridMultilevel"/>
    <w:tmpl w:val="211203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A3689D"/>
    <w:multiLevelType w:val="hybridMultilevel"/>
    <w:tmpl w:val="4E7A37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85276A"/>
    <w:multiLevelType w:val="hybridMultilevel"/>
    <w:tmpl w:val="3FBED93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0D440C94"/>
    <w:multiLevelType w:val="hybridMultilevel"/>
    <w:tmpl w:val="2CDC7D1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DBE7305"/>
    <w:multiLevelType w:val="hybridMultilevel"/>
    <w:tmpl w:val="E2B28BB6"/>
    <w:lvl w:ilvl="0" w:tplc="386E661A">
      <w:start w:val="1"/>
      <w:numFmt w:val="decimal"/>
      <w:lvlText w:val="%1)"/>
      <w:lvlJc w:val="left"/>
      <w:pPr>
        <w:ind w:left="1080" w:hanging="360"/>
      </w:pPr>
      <w:rPr>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0F224502"/>
    <w:multiLevelType w:val="hybridMultilevel"/>
    <w:tmpl w:val="32008F44"/>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0B2241A"/>
    <w:multiLevelType w:val="hybridMultilevel"/>
    <w:tmpl w:val="4DE487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0EA10B2"/>
    <w:multiLevelType w:val="hybridMultilevel"/>
    <w:tmpl w:val="85187FE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11E6780"/>
    <w:multiLevelType w:val="hybridMultilevel"/>
    <w:tmpl w:val="5D7604B8"/>
    <w:lvl w:ilvl="0" w:tplc="04150011">
      <w:start w:val="1"/>
      <w:numFmt w:val="decimal"/>
      <w:lvlText w:val="%1)"/>
      <w:lvlJc w:val="left"/>
      <w:pPr>
        <w:ind w:left="786" w:hanging="360"/>
      </w:pPr>
      <w:rPr>
        <w:rFont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7" w15:restartNumberingAfterBreak="0">
    <w:nsid w:val="13B40D2F"/>
    <w:multiLevelType w:val="hybridMultilevel"/>
    <w:tmpl w:val="FA1A73D0"/>
    <w:lvl w:ilvl="0" w:tplc="3C42FC1A">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18" w15:restartNumberingAfterBreak="0">
    <w:nsid w:val="13F67B14"/>
    <w:multiLevelType w:val="hybridMultilevel"/>
    <w:tmpl w:val="F2FEC4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4B63A4C"/>
    <w:multiLevelType w:val="hybridMultilevel"/>
    <w:tmpl w:val="82682D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7821E6C"/>
    <w:multiLevelType w:val="hybridMultilevel"/>
    <w:tmpl w:val="2E862A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80D5949"/>
    <w:multiLevelType w:val="hybridMultilevel"/>
    <w:tmpl w:val="22CEBDE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19D6608D"/>
    <w:multiLevelType w:val="hybridMultilevel"/>
    <w:tmpl w:val="78B07F30"/>
    <w:lvl w:ilvl="0" w:tplc="4C8854FA">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A9B5B6A"/>
    <w:multiLevelType w:val="hybridMultilevel"/>
    <w:tmpl w:val="39E0B394"/>
    <w:lvl w:ilvl="0" w:tplc="0415000F">
      <w:start w:val="1"/>
      <w:numFmt w:val="decimal"/>
      <w:lvlText w:val="%1."/>
      <w:lvlJc w:val="left"/>
      <w:pPr>
        <w:ind w:left="360" w:hanging="360"/>
      </w:pPr>
      <w:rPr>
        <w:rFonts w:hint="default"/>
      </w:rPr>
    </w:lvl>
    <w:lvl w:ilvl="1" w:tplc="04150011">
      <w:start w:val="1"/>
      <w:numFmt w:val="decimal"/>
      <w:lvlText w:val="%2)"/>
      <w:lvlJc w:val="left"/>
      <w:pPr>
        <w:ind w:left="72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1B4E4319"/>
    <w:multiLevelType w:val="hybridMultilevel"/>
    <w:tmpl w:val="BA8074A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1BCB5E2B"/>
    <w:multiLevelType w:val="hybridMultilevel"/>
    <w:tmpl w:val="CE7AD6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D445DC6"/>
    <w:multiLevelType w:val="hybridMultilevel"/>
    <w:tmpl w:val="50FC47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F9D0E87"/>
    <w:multiLevelType w:val="hybridMultilevel"/>
    <w:tmpl w:val="1E04D8A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226F43ED"/>
    <w:multiLevelType w:val="hybridMultilevel"/>
    <w:tmpl w:val="4EA0B0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473135C"/>
    <w:multiLevelType w:val="hybridMultilevel"/>
    <w:tmpl w:val="72E4F49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29A60F86"/>
    <w:multiLevelType w:val="hybridMultilevel"/>
    <w:tmpl w:val="588EAF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CC06E67"/>
    <w:multiLevelType w:val="hybridMultilevel"/>
    <w:tmpl w:val="8B3023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D12481A"/>
    <w:multiLevelType w:val="hybridMultilevel"/>
    <w:tmpl w:val="8B56D0D8"/>
    <w:lvl w:ilvl="0" w:tplc="55A29BA4">
      <w:start w:val="1"/>
      <w:numFmt w:val="lowerLetter"/>
      <w:lvlText w:val="%1)"/>
      <w:lvlJc w:val="left"/>
      <w:pPr>
        <w:ind w:left="360" w:hanging="360"/>
      </w:pPr>
      <w:rPr>
        <w:rFonts w:asciiTheme="minorHAnsi" w:eastAsiaTheme="minorHAnsi" w:hAnsiTheme="minorHAnsi" w:cstheme="minorBidi"/>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322D2710"/>
    <w:multiLevelType w:val="hybridMultilevel"/>
    <w:tmpl w:val="19343A1C"/>
    <w:lvl w:ilvl="0" w:tplc="B4E2CFE2">
      <w:start w:val="1"/>
      <w:numFmt w:val="decimal"/>
      <w:lvlText w:val="%1."/>
      <w:lvlJc w:val="left"/>
      <w:pPr>
        <w:ind w:left="283"/>
      </w:pPr>
      <w:rPr>
        <w:rFonts w:asciiTheme="majorHAnsi" w:eastAsia="Arial" w:hAnsiTheme="majorHAnsi" w:cstheme="majorHAnsi" w:hint="default"/>
        <w:b w:val="0"/>
        <w:bCs/>
        <w:i w:val="0"/>
        <w:strike w:val="0"/>
        <w:dstrike w:val="0"/>
        <w:color w:val="000000"/>
        <w:sz w:val="22"/>
        <w:szCs w:val="22"/>
        <w:u w:val="none" w:color="000000"/>
        <w:bdr w:val="none" w:sz="0" w:space="0" w:color="auto"/>
        <w:shd w:val="clear" w:color="auto" w:fill="auto"/>
        <w:vertAlign w:val="baseline"/>
      </w:rPr>
    </w:lvl>
    <w:lvl w:ilvl="1" w:tplc="5176995C">
      <w:start w:val="1"/>
      <w:numFmt w:val="lowerLetter"/>
      <w:lvlText w:val="%2"/>
      <w:lvlJc w:val="left"/>
      <w:pPr>
        <w:ind w:left="10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D844C5E">
      <w:start w:val="1"/>
      <w:numFmt w:val="lowerRoman"/>
      <w:lvlText w:val="%3"/>
      <w:lvlJc w:val="left"/>
      <w:pPr>
        <w:ind w:left="18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3089862">
      <w:start w:val="1"/>
      <w:numFmt w:val="decimal"/>
      <w:lvlText w:val="%4"/>
      <w:lvlJc w:val="left"/>
      <w:pPr>
        <w:ind w:left="25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562BD6C">
      <w:start w:val="1"/>
      <w:numFmt w:val="lowerLetter"/>
      <w:lvlText w:val="%5"/>
      <w:lvlJc w:val="left"/>
      <w:pPr>
        <w:ind w:left="32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9E2A32A">
      <w:start w:val="1"/>
      <w:numFmt w:val="lowerRoman"/>
      <w:lvlText w:val="%6"/>
      <w:lvlJc w:val="left"/>
      <w:pPr>
        <w:ind w:left="39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0088CC6">
      <w:start w:val="1"/>
      <w:numFmt w:val="decimal"/>
      <w:lvlText w:val="%7"/>
      <w:lvlJc w:val="left"/>
      <w:pPr>
        <w:ind w:left="46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0047D22">
      <w:start w:val="1"/>
      <w:numFmt w:val="lowerLetter"/>
      <w:lvlText w:val="%8"/>
      <w:lvlJc w:val="left"/>
      <w:pPr>
        <w:ind w:left="54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506A984">
      <w:start w:val="1"/>
      <w:numFmt w:val="lowerRoman"/>
      <w:lvlText w:val="%9"/>
      <w:lvlJc w:val="left"/>
      <w:pPr>
        <w:ind w:left="6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3A52130C"/>
    <w:multiLevelType w:val="hybridMultilevel"/>
    <w:tmpl w:val="1D8E2A8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44ED71B3"/>
    <w:multiLevelType w:val="hybridMultilevel"/>
    <w:tmpl w:val="503693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92A0BC1"/>
    <w:multiLevelType w:val="hybridMultilevel"/>
    <w:tmpl w:val="84E6EFCE"/>
    <w:lvl w:ilvl="0" w:tplc="3C42FC1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CB616B1"/>
    <w:multiLevelType w:val="hybridMultilevel"/>
    <w:tmpl w:val="65B400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0133E43"/>
    <w:multiLevelType w:val="hybridMultilevel"/>
    <w:tmpl w:val="3B709F7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50F756DA"/>
    <w:multiLevelType w:val="hybridMultilevel"/>
    <w:tmpl w:val="22B028E2"/>
    <w:lvl w:ilvl="0" w:tplc="FCDC4F5A">
      <w:start w:val="1"/>
      <w:numFmt w:val="upperRoman"/>
      <w:lvlText w:val="%1."/>
      <w:lvlJc w:val="right"/>
      <w:pPr>
        <w:ind w:left="820" w:hanging="360"/>
      </w:pPr>
      <w:rPr>
        <w:b/>
        <w:bCs/>
      </w:rPr>
    </w:lvl>
    <w:lvl w:ilvl="1" w:tplc="04150019" w:tentative="1">
      <w:start w:val="1"/>
      <w:numFmt w:val="lowerLetter"/>
      <w:lvlText w:val="%2."/>
      <w:lvlJc w:val="left"/>
      <w:pPr>
        <w:ind w:left="1540" w:hanging="360"/>
      </w:pPr>
    </w:lvl>
    <w:lvl w:ilvl="2" w:tplc="0415001B" w:tentative="1">
      <w:start w:val="1"/>
      <w:numFmt w:val="lowerRoman"/>
      <w:lvlText w:val="%3."/>
      <w:lvlJc w:val="right"/>
      <w:pPr>
        <w:ind w:left="2260" w:hanging="180"/>
      </w:pPr>
    </w:lvl>
    <w:lvl w:ilvl="3" w:tplc="0415000F" w:tentative="1">
      <w:start w:val="1"/>
      <w:numFmt w:val="decimal"/>
      <w:lvlText w:val="%4."/>
      <w:lvlJc w:val="left"/>
      <w:pPr>
        <w:ind w:left="2980" w:hanging="360"/>
      </w:pPr>
    </w:lvl>
    <w:lvl w:ilvl="4" w:tplc="04150019" w:tentative="1">
      <w:start w:val="1"/>
      <w:numFmt w:val="lowerLetter"/>
      <w:lvlText w:val="%5."/>
      <w:lvlJc w:val="left"/>
      <w:pPr>
        <w:ind w:left="3700" w:hanging="360"/>
      </w:pPr>
    </w:lvl>
    <w:lvl w:ilvl="5" w:tplc="0415001B" w:tentative="1">
      <w:start w:val="1"/>
      <w:numFmt w:val="lowerRoman"/>
      <w:lvlText w:val="%6."/>
      <w:lvlJc w:val="right"/>
      <w:pPr>
        <w:ind w:left="4420" w:hanging="180"/>
      </w:pPr>
    </w:lvl>
    <w:lvl w:ilvl="6" w:tplc="0415000F" w:tentative="1">
      <w:start w:val="1"/>
      <w:numFmt w:val="decimal"/>
      <w:lvlText w:val="%7."/>
      <w:lvlJc w:val="left"/>
      <w:pPr>
        <w:ind w:left="5140" w:hanging="360"/>
      </w:pPr>
    </w:lvl>
    <w:lvl w:ilvl="7" w:tplc="04150019" w:tentative="1">
      <w:start w:val="1"/>
      <w:numFmt w:val="lowerLetter"/>
      <w:lvlText w:val="%8."/>
      <w:lvlJc w:val="left"/>
      <w:pPr>
        <w:ind w:left="5860" w:hanging="360"/>
      </w:pPr>
    </w:lvl>
    <w:lvl w:ilvl="8" w:tplc="0415001B" w:tentative="1">
      <w:start w:val="1"/>
      <w:numFmt w:val="lowerRoman"/>
      <w:lvlText w:val="%9."/>
      <w:lvlJc w:val="right"/>
      <w:pPr>
        <w:ind w:left="6580" w:hanging="180"/>
      </w:pPr>
    </w:lvl>
  </w:abstractNum>
  <w:abstractNum w:abstractNumId="40" w15:restartNumberingAfterBreak="0">
    <w:nsid w:val="59776DED"/>
    <w:multiLevelType w:val="hybridMultilevel"/>
    <w:tmpl w:val="EDB6F0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B7E31D3"/>
    <w:multiLevelType w:val="hybridMultilevel"/>
    <w:tmpl w:val="4AA072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2F058DB"/>
    <w:multiLevelType w:val="hybridMultilevel"/>
    <w:tmpl w:val="61883BE0"/>
    <w:lvl w:ilvl="0" w:tplc="04150011">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63ED470B"/>
    <w:multiLevelType w:val="hybridMultilevel"/>
    <w:tmpl w:val="C2720B1E"/>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6544222F"/>
    <w:multiLevelType w:val="hybridMultilevel"/>
    <w:tmpl w:val="24F2A5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9C33780"/>
    <w:multiLevelType w:val="hybridMultilevel"/>
    <w:tmpl w:val="CD20BA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E0F76E6"/>
    <w:multiLevelType w:val="hybridMultilevel"/>
    <w:tmpl w:val="6B8084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F6C61EE"/>
    <w:multiLevelType w:val="hybridMultilevel"/>
    <w:tmpl w:val="2F120A86"/>
    <w:lvl w:ilvl="0" w:tplc="FFFFFFFF">
      <w:start w:val="1"/>
      <w:numFmt w:val="decimal"/>
      <w:lvlText w:val="%1."/>
      <w:lvlJc w:val="left"/>
      <w:pPr>
        <w:ind w:left="644"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0715D64"/>
    <w:multiLevelType w:val="hybridMultilevel"/>
    <w:tmpl w:val="77FC714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132696D"/>
    <w:multiLevelType w:val="multilevel"/>
    <w:tmpl w:val="626096B0"/>
    <w:lvl w:ilvl="0">
      <w:start w:val="1"/>
      <w:numFmt w:val="decimal"/>
      <w:lvlText w:val="%1)"/>
      <w:lvlJc w:val="left"/>
      <w:pPr>
        <w:ind w:left="1080" w:hanging="360"/>
      </w:pPr>
      <w:rPr>
        <w:u w:val="none"/>
      </w:rPr>
    </w:lvl>
    <w:lvl w:ilvl="1">
      <w:start w:val="1"/>
      <w:numFmt w:val="lowerRoman"/>
      <w:lvlText w:val="%2)"/>
      <w:lvlJc w:val="right"/>
      <w:pPr>
        <w:ind w:left="1800" w:hanging="360"/>
      </w:pPr>
      <w:rPr>
        <w:u w:val="none"/>
      </w:rPr>
    </w:lvl>
    <w:lvl w:ilvl="2">
      <w:start w:val="1"/>
      <w:numFmt w:val="decimal"/>
      <w:lvlText w:val="%3)"/>
      <w:lvlJc w:val="left"/>
      <w:pPr>
        <w:ind w:left="2520" w:hanging="360"/>
      </w:pPr>
      <w:rPr>
        <w:u w:val="none"/>
      </w:rPr>
    </w:lvl>
    <w:lvl w:ilvl="3">
      <w:start w:val="1"/>
      <w:numFmt w:val="lowerLetter"/>
      <w:lvlText w:val="(%4)"/>
      <w:lvlJc w:val="left"/>
      <w:pPr>
        <w:ind w:left="3240" w:hanging="360"/>
      </w:pPr>
      <w:rPr>
        <w:u w:val="none"/>
      </w:rPr>
    </w:lvl>
    <w:lvl w:ilvl="4">
      <w:start w:val="1"/>
      <w:numFmt w:val="lowerRoman"/>
      <w:lvlText w:val="(%5)"/>
      <w:lvlJc w:val="right"/>
      <w:pPr>
        <w:ind w:left="3960" w:hanging="360"/>
      </w:pPr>
      <w:rPr>
        <w:u w:val="none"/>
      </w:rPr>
    </w:lvl>
    <w:lvl w:ilvl="5">
      <w:start w:val="1"/>
      <w:numFmt w:val="decimal"/>
      <w:lvlText w:val="(%6)"/>
      <w:lvlJc w:val="left"/>
      <w:pPr>
        <w:ind w:left="4680" w:hanging="360"/>
      </w:pPr>
      <w:rPr>
        <w:u w:val="none"/>
      </w:rPr>
    </w:lvl>
    <w:lvl w:ilvl="6">
      <w:start w:val="1"/>
      <w:numFmt w:val="lowerLetter"/>
      <w:lvlText w:val="%7."/>
      <w:lvlJc w:val="left"/>
      <w:pPr>
        <w:ind w:left="5400" w:hanging="360"/>
      </w:pPr>
      <w:rPr>
        <w:u w:val="none"/>
      </w:rPr>
    </w:lvl>
    <w:lvl w:ilvl="7">
      <w:start w:val="1"/>
      <w:numFmt w:val="lowerRoman"/>
      <w:lvlText w:val="%8."/>
      <w:lvlJc w:val="right"/>
      <w:pPr>
        <w:ind w:left="6120" w:hanging="360"/>
      </w:pPr>
      <w:rPr>
        <w:u w:val="none"/>
      </w:rPr>
    </w:lvl>
    <w:lvl w:ilvl="8">
      <w:start w:val="1"/>
      <w:numFmt w:val="decimal"/>
      <w:lvlText w:val="%9."/>
      <w:lvlJc w:val="left"/>
      <w:pPr>
        <w:ind w:left="6840" w:hanging="360"/>
      </w:pPr>
      <w:rPr>
        <w:u w:val="none"/>
      </w:rPr>
    </w:lvl>
  </w:abstractNum>
  <w:abstractNum w:abstractNumId="50" w15:restartNumberingAfterBreak="0">
    <w:nsid w:val="716879B8"/>
    <w:multiLevelType w:val="hybridMultilevel"/>
    <w:tmpl w:val="CD20BA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2A16B33"/>
    <w:multiLevelType w:val="hybridMultilevel"/>
    <w:tmpl w:val="A38CA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AC10064"/>
    <w:multiLevelType w:val="hybridMultilevel"/>
    <w:tmpl w:val="67EEB54C"/>
    <w:lvl w:ilvl="0" w:tplc="D092F13C">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C936A95"/>
    <w:multiLevelType w:val="hybridMultilevel"/>
    <w:tmpl w:val="C0FACB6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4430965">
    <w:abstractNumId w:val="14"/>
  </w:num>
  <w:num w:numId="2" w16cid:durableId="1637182022">
    <w:abstractNumId w:val="26"/>
  </w:num>
  <w:num w:numId="3" w16cid:durableId="583730466">
    <w:abstractNumId w:val="30"/>
  </w:num>
  <w:num w:numId="4" w16cid:durableId="488987870">
    <w:abstractNumId w:val="31"/>
  </w:num>
  <w:num w:numId="5" w16cid:durableId="376635565">
    <w:abstractNumId w:val="51"/>
  </w:num>
  <w:num w:numId="6" w16cid:durableId="714081332">
    <w:abstractNumId w:val="11"/>
  </w:num>
  <w:num w:numId="7" w16cid:durableId="615061943">
    <w:abstractNumId w:val="20"/>
  </w:num>
  <w:num w:numId="8" w16cid:durableId="1903787967">
    <w:abstractNumId w:val="40"/>
  </w:num>
  <w:num w:numId="9" w16cid:durableId="236406423">
    <w:abstractNumId w:val="46"/>
  </w:num>
  <w:num w:numId="10" w16cid:durableId="1327320459">
    <w:abstractNumId w:val="39"/>
  </w:num>
  <w:num w:numId="11" w16cid:durableId="77093544">
    <w:abstractNumId w:val="28"/>
  </w:num>
  <w:num w:numId="12" w16cid:durableId="603803397">
    <w:abstractNumId w:val="18"/>
  </w:num>
  <w:num w:numId="13" w16cid:durableId="1861359853">
    <w:abstractNumId w:val="37"/>
  </w:num>
  <w:num w:numId="14" w16cid:durableId="551967534">
    <w:abstractNumId w:val="35"/>
  </w:num>
  <w:num w:numId="15" w16cid:durableId="368843670">
    <w:abstractNumId w:val="8"/>
  </w:num>
  <w:num w:numId="16" w16cid:durableId="915045389">
    <w:abstractNumId w:val="52"/>
  </w:num>
  <w:num w:numId="17" w16cid:durableId="894663002">
    <w:abstractNumId w:val="25"/>
  </w:num>
  <w:num w:numId="18" w16cid:durableId="116412415">
    <w:abstractNumId w:val="41"/>
  </w:num>
  <w:num w:numId="19" w16cid:durableId="146943372">
    <w:abstractNumId w:val="24"/>
  </w:num>
  <w:num w:numId="20" w16cid:durableId="339816075">
    <w:abstractNumId w:val="27"/>
  </w:num>
  <w:num w:numId="21" w16cid:durableId="1248348805">
    <w:abstractNumId w:val="43"/>
  </w:num>
  <w:num w:numId="22" w16cid:durableId="1078790099">
    <w:abstractNumId w:val="32"/>
  </w:num>
  <w:num w:numId="23" w16cid:durableId="39520169">
    <w:abstractNumId w:val="53"/>
  </w:num>
  <w:num w:numId="24" w16cid:durableId="1021707007">
    <w:abstractNumId w:val="10"/>
  </w:num>
  <w:num w:numId="25" w16cid:durableId="850410515">
    <w:abstractNumId w:val="38"/>
  </w:num>
  <w:num w:numId="26" w16cid:durableId="1350525718">
    <w:abstractNumId w:val="19"/>
  </w:num>
  <w:num w:numId="27" w16cid:durableId="1565022954">
    <w:abstractNumId w:val="15"/>
  </w:num>
  <w:num w:numId="28" w16cid:durableId="566690581">
    <w:abstractNumId w:val="36"/>
  </w:num>
  <w:num w:numId="29" w16cid:durableId="1058358258">
    <w:abstractNumId w:val="17"/>
  </w:num>
  <w:num w:numId="30" w16cid:durableId="742484331">
    <w:abstractNumId w:val="50"/>
  </w:num>
  <w:num w:numId="31" w16cid:durableId="311374633">
    <w:abstractNumId w:val="47"/>
  </w:num>
  <w:num w:numId="32" w16cid:durableId="1781950888">
    <w:abstractNumId w:val="9"/>
  </w:num>
  <w:num w:numId="33" w16cid:durableId="363481044">
    <w:abstractNumId w:val="23"/>
  </w:num>
  <w:num w:numId="34" w16cid:durableId="1845316657">
    <w:abstractNumId w:val="48"/>
  </w:num>
  <w:num w:numId="35" w16cid:durableId="6489629">
    <w:abstractNumId w:val="0"/>
  </w:num>
  <w:num w:numId="36" w16cid:durableId="702175523">
    <w:abstractNumId w:val="1"/>
  </w:num>
  <w:num w:numId="37" w16cid:durableId="1637180944">
    <w:abstractNumId w:val="2"/>
  </w:num>
  <w:num w:numId="38" w16cid:durableId="1287005028">
    <w:abstractNumId w:val="3"/>
  </w:num>
  <w:num w:numId="39" w16cid:durableId="1490059026">
    <w:abstractNumId w:val="4"/>
  </w:num>
  <w:num w:numId="40" w16cid:durableId="1536190309">
    <w:abstractNumId w:val="5"/>
  </w:num>
  <w:num w:numId="41" w16cid:durableId="2026974650">
    <w:abstractNumId w:val="6"/>
  </w:num>
  <w:num w:numId="42" w16cid:durableId="602956619">
    <w:abstractNumId w:val="29"/>
  </w:num>
  <w:num w:numId="43" w16cid:durableId="1185091798">
    <w:abstractNumId w:val="49"/>
  </w:num>
  <w:num w:numId="44" w16cid:durableId="498159076">
    <w:abstractNumId w:val="33"/>
  </w:num>
  <w:num w:numId="45" w16cid:durableId="1734423423">
    <w:abstractNumId w:val="16"/>
  </w:num>
  <w:num w:numId="46" w16cid:durableId="1771004260">
    <w:abstractNumId w:val="22"/>
  </w:num>
  <w:num w:numId="47" w16cid:durableId="215699696">
    <w:abstractNumId w:val="12"/>
  </w:num>
  <w:num w:numId="48" w16cid:durableId="1228297714">
    <w:abstractNumId w:val="34"/>
  </w:num>
  <w:num w:numId="49" w16cid:durableId="1429500251">
    <w:abstractNumId w:val="21"/>
  </w:num>
  <w:num w:numId="50" w16cid:durableId="1033262594">
    <w:abstractNumId w:val="7"/>
  </w:num>
  <w:num w:numId="51" w16cid:durableId="882598522">
    <w:abstractNumId w:val="42"/>
  </w:num>
  <w:num w:numId="52" w16cid:durableId="1021585215">
    <w:abstractNumId w:val="44"/>
  </w:num>
  <w:num w:numId="53" w16cid:durableId="748885114">
    <w:abstractNumId w:val="13"/>
  </w:num>
  <w:num w:numId="54" w16cid:durableId="2065249655">
    <w:abstractNumId w:val="45"/>
  </w:num>
  <w:num w:numId="55" w16cid:durableId="211690168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6829729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05776984">
    <w:abstractNumId w:val="36"/>
  </w:num>
  <w:num w:numId="58" w16cid:durableId="1740249191">
    <w:abstractNumId w:val="17"/>
  </w:num>
  <w:num w:numId="59" w16cid:durableId="43267555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746573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34567069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067551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33411136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05553997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39547669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32205493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5495340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92939448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8700745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0422882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60753675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0080252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formatting="1" w:enforcement="0"/>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A8D"/>
    <w:rsid w:val="00012AF3"/>
    <w:rsid w:val="00012D38"/>
    <w:rsid w:val="00026D9F"/>
    <w:rsid w:val="00031636"/>
    <w:rsid w:val="00042CE6"/>
    <w:rsid w:val="000520EA"/>
    <w:rsid w:val="00053F36"/>
    <w:rsid w:val="00064D40"/>
    <w:rsid w:val="00066B43"/>
    <w:rsid w:val="00072562"/>
    <w:rsid w:val="00076493"/>
    <w:rsid w:val="00083058"/>
    <w:rsid w:val="000C3516"/>
    <w:rsid w:val="000C63B3"/>
    <w:rsid w:val="000D3E4C"/>
    <w:rsid w:val="000F3CCB"/>
    <w:rsid w:val="0013612C"/>
    <w:rsid w:val="001368D7"/>
    <w:rsid w:val="001769B4"/>
    <w:rsid w:val="001A0916"/>
    <w:rsid w:val="001A14FD"/>
    <w:rsid w:val="001B668A"/>
    <w:rsid w:val="001D0973"/>
    <w:rsid w:val="001D5594"/>
    <w:rsid w:val="001E61CD"/>
    <w:rsid w:val="001F31A5"/>
    <w:rsid w:val="00220834"/>
    <w:rsid w:val="002238B9"/>
    <w:rsid w:val="00234FB3"/>
    <w:rsid w:val="00235704"/>
    <w:rsid w:val="00263D59"/>
    <w:rsid w:val="00270609"/>
    <w:rsid w:val="00271450"/>
    <w:rsid w:val="00292CE3"/>
    <w:rsid w:val="002A430D"/>
    <w:rsid w:val="002B484E"/>
    <w:rsid w:val="002B6160"/>
    <w:rsid w:val="002C1255"/>
    <w:rsid w:val="002E7E29"/>
    <w:rsid w:val="0030619A"/>
    <w:rsid w:val="003457AF"/>
    <w:rsid w:val="003A0438"/>
    <w:rsid w:val="003A0D96"/>
    <w:rsid w:val="003A2549"/>
    <w:rsid w:val="003B38BE"/>
    <w:rsid w:val="003D2F2D"/>
    <w:rsid w:val="003D3098"/>
    <w:rsid w:val="003D3EF3"/>
    <w:rsid w:val="003E1568"/>
    <w:rsid w:val="003E5F3F"/>
    <w:rsid w:val="004043AD"/>
    <w:rsid w:val="00410393"/>
    <w:rsid w:val="00413F0C"/>
    <w:rsid w:val="00421D5A"/>
    <w:rsid w:val="00425D8F"/>
    <w:rsid w:val="00437DA1"/>
    <w:rsid w:val="00453140"/>
    <w:rsid w:val="004578F8"/>
    <w:rsid w:val="004A6CF2"/>
    <w:rsid w:val="004B021C"/>
    <w:rsid w:val="004C1D05"/>
    <w:rsid w:val="004F1656"/>
    <w:rsid w:val="005023D8"/>
    <w:rsid w:val="005245D7"/>
    <w:rsid w:val="00540A02"/>
    <w:rsid w:val="00567820"/>
    <w:rsid w:val="005963EB"/>
    <w:rsid w:val="005A74B3"/>
    <w:rsid w:val="005B7C11"/>
    <w:rsid w:val="005D2486"/>
    <w:rsid w:val="005D7950"/>
    <w:rsid w:val="005E1121"/>
    <w:rsid w:val="005E74B7"/>
    <w:rsid w:val="005F7B08"/>
    <w:rsid w:val="005F7DBF"/>
    <w:rsid w:val="006323DC"/>
    <w:rsid w:val="006376E5"/>
    <w:rsid w:val="006865EB"/>
    <w:rsid w:val="006C7DE5"/>
    <w:rsid w:val="006E1CCA"/>
    <w:rsid w:val="00710040"/>
    <w:rsid w:val="00710170"/>
    <w:rsid w:val="007754B2"/>
    <w:rsid w:val="00780AB3"/>
    <w:rsid w:val="00782712"/>
    <w:rsid w:val="007A4471"/>
    <w:rsid w:val="007C0D62"/>
    <w:rsid w:val="007C378B"/>
    <w:rsid w:val="00805212"/>
    <w:rsid w:val="008103DA"/>
    <w:rsid w:val="0081439F"/>
    <w:rsid w:val="00822B33"/>
    <w:rsid w:val="00823FCD"/>
    <w:rsid w:val="00831A9C"/>
    <w:rsid w:val="00832F87"/>
    <w:rsid w:val="00841987"/>
    <w:rsid w:val="008436BC"/>
    <w:rsid w:val="008447F5"/>
    <w:rsid w:val="00847625"/>
    <w:rsid w:val="00855678"/>
    <w:rsid w:val="00870BF7"/>
    <w:rsid w:val="008730B0"/>
    <w:rsid w:val="0088113C"/>
    <w:rsid w:val="00890682"/>
    <w:rsid w:val="00893240"/>
    <w:rsid w:val="00897FDD"/>
    <w:rsid w:val="008A34EE"/>
    <w:rsid w:val="008D2855"/>
    <w:rsid w:val="008D33E6"/>
    <w:rsid w:val="008E3DF1"/>
    <w:rsid w:val="00901108"/>
    <w:rsid w:val="009251E9"/>
    <w:rsid w:val="009326CB"/>
    <w:rsid w:val="00933274"/>
    <w:rsid w:val="00935248"/>
    <w:rsid w:val="00941EE8"/>
    <w:rsid w:val="00947D6D"/>
    <w:rsid w:val="00962628"/>
    <w:rsid w:val="0096551E"/>
    <w:rsid w:val="00967109"/>
    <w:rsid w:val="00970D52"/>
    <w:rsid w:val="00990A67"/>
    <w:rsid w:val="009973C3"/>
    <w:rsid w:val="009A73FC"/>
    <w:rsid w:val="009A7452"/>
    <w:rsid w:val="009B0B87"/>
    <w:rsid w:val="009C6FB6"/>
    <w:rsid w:val="009D4353"/>
    <w:rsid w:val="009E2897"/>
    <w:rsid w:val="009E4F9A"/>
    <w:rsid w:val="009E7EBC"/>
    <w:rsid w:val="009F50A8"/>
    <w:rsid w:val="00A012F0"/>
    <w:rsid w:val="00A024AC"/>
    <w:rsid w:val="00A04AEE"/>
    <w:rsid w:val="00A05038"/>
    <w:rsid w:val="00A05D30"/>
    <w:rsid w:val="00A150C1"/>
    <w:rsid w:val="00A40A70"/>
    <w:rsid w:val="00A55435"/>
    <w:rsid w:val="00A63386"/>
    <w:rsid w:val="00A65B2D"/>
    <w:rsid w:val="00A76E73"/>
    <w:rsid w:val="00A90846"/>
    <w:rsid w:val="00AB7624"/>
    <w:rsid w:val="00AC47E1"/>
    <w:rsid w:val="00AD7F4E"/>
    <w:rsid w:val="00AE05DC"/>
    <w:rsid w:val="00AE4BFD"/>
    <w:rsid w:val="00B018B0"/>
    <w:rsid w:val="00B05125"/>
    <w:rsid w:val="00B11427"/>
    <w:rsid w:val="00B131A4"/>
    <w:rsid w:val="00B26B4D"/>
    <w:rsid w:val="00B35168"/>
    <w:rsid w:val="00B5464A"/>
    <w:rsid w:val="00B600B8"/>
    <w:rsid w:val="00B65F86"/>
    <w:rsid w:val="00B700C4"/>
    <w:rsid w:val="00B74048"/>
    <w:rsid w:val="00B914D1"/>
    <w:rsid w:val="00BB434C"/>
    <w:rsid w:val="00BC743D"/>
    <w:rsid w:val="00BD4A97"/>
    <w:rsid w:val="00BE53C7"/>
    <w:rsid w:val="00BF25B5"/>
    <w:rsid w:val="00C022BE"/>
    <w:rsid w:val="00C33B1A"/>
    <w:rsid w:val="00C36F90"/>
    <w:rsid w:val="00C52D22"/>
    <w:rsid w:val="00C56A0C"/>
    <w:rsid w:val="00C574D1"/>
    <w:rsid w:val="00C714CD"/>
    <w:rsid w:val="00C73981"/>
    <w:rsid w:val="00CA1204"/>
    <w:rsid w:val="00CC61ED"/>
    <w:rsid w:val="00CC62E0"/>
    <w:rsid w:val="00CC7D23"/>
    <w:rsid w:val="00CD238F"/>
    <w:rsid w:val="00CE7D45"/>
    <w:rsid w:val="00CF1422"/>
    <w:rsid w:val="00D20BF2"/>
    <w:rsid w:val="00D25521"/>
    <w:rsid w:val="00D45C14"/>
    <w:rsid w:val="00D46AB0"/>
    <w:rsid w:val="00D64394"/>
    <w:rsid w:val="00D64DB5"/>
    <w:rsid w:val="00D72945"/>
    <w:rsid w:val="00D751CA"/>
    <w:rsid w:val="00D768B0"/>
    <w:rsid w:val="00D90B3E"/>
    <w:rsid w:val="00D94ACF"/>
    <w:rsid w:val="00DA610A"/>
    <w:rsid w:val="00DB1DD1"/>
    <w:rsid w:val="00DB5F5B"/>
    <w:rsid w:val="00DD1135"/>
    <w:rsid w:val="00DD16B2"/>
    <w:rsid w:val="00DD5391"/>
    <w:rsid w:val="00DD6FC0"/>
    <w:rsid w:val="00DE33BB"/>
    <w:rsid w:val="00DF2B06"/>
    <w:rsid w:val="00E167A0"/>
    <w:rsid w:val="00E40AF0"/>
    <w:rsid w:val="00E47A8D"/>
    <w:rsid w:val="00E6466D"/>
    <w:rsid w:val="00EA0191"/>
    <w:rsid w:val="00EA067A"/>
    <w:rsid w:val="00EA5DCA"/>
    <w:rsid w:val="00ED3A53"/>
    <w:rsid w:val="00EF06D5"/>
    <w:rsid w:val="00EF439A"/>
    <w:rsid w:val="00F02716"/>
    <w:rsid w:val="00F05C75"/>
    <w:rsid w:val="00F24A01"/>
    <w:rsid w:val="00F33EB6"/>
    <w:rsid w:val="00F46863"/>
    <w:rsid w:val="00F56B50"/>
    <w:rsid w:val="00F570FF"/>
    <w:rsid w:val="00F63CA3"/>
    <w:rsid w:val="00F63CAD"/>
    <w:rsid w:val="00F84B54"/>
    <w:rsid w:val="00F93F63"/>
    <w:rsid w:val="00F94BA4"/>
    <w:rsid w:val="00FC5CF5"/>
    <w:rsid w:val="00FD30F0"/>
    <w:rsid w:val="00FF08F0"/>
    <w:rsid w:val="00FF7D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36401EEC"/>
  <w15:chartTrackingRefBased/>
  <w15:docId w15:val="{A182257B-246E-4731-B496-D2E7675F4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5464A"/>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47A8D"/>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E47A8D"/>
  </w:style>
  <w:style w:type="paragraph" w:styleId="Stopka">
    <w:name w:val="footer"/>
    <w:basedOn w:val="Normalny"/>
    <w:link w:val="StopkaZnak"/>
    <w:uiPriority w:val="99"/>
    <w:unhideWhenUsed/>
    <w:rsid w:val="00E47A8D"/>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E47A8D"/>
  </w:style>
  <w:style w:type="paragraph" w:styleId="Akapitzlist">
    <w:name w:val="List Paragraph"/>
    <w:basedOn w:val="Normalny"/>
    <w:uiPriority w:val="34"/>
    <w:qFormat/>
    <w:rsid w:val="004F1656"/>
    <w:pPr>
      <w:ind w:left="720"/>
      <w:contextualSpacing/>
    </w:pPr>
    <w:rPr>
      <w:rFonts w:asciiTheme="minorHAnsi" w:eastAsiaTheme="minorHAnsi" w:hAnsiTheme="minorHAnsi" w:cstheme="minorBidi"/>
    </w:rPr>
  </w:style>
  <w:style w:type="character" w:styleId="Hipercze">
    <w:name w:val="Hyperlink"/>
    <w:basedOn w:val="Domylnaczcionkaakapitu"/>
    <w:uiPriority w:val="99"/>
    <w:unhideWhenUsed/>
    <w:rsid w:val="00B5464A"/>
    <w:rPr>
      <w:color w:val="0563C1" w:themeColor="hyperlink"/>
      <w:u w:val="single"/>
    </w:rPr>
  </w:style>
  <w:style w:type="character" w:customStyle="1" w:styleId="Nierozpoznanawzmianka1">
    <w:name w:val="Nierozpoznana wzmianka1"/>
    <w:basedOn w:val="Domylnaczcionkaakapitu"/>
    <w:uiPriority w:val="99"/>
    <w:semiHidden/>
    <w:unhideWhenUsed/>
    <w:rsid w:val="00B5464A"/>
    <w:rPr>
      <w:color w:val="605E5C"/>
      <w:shd w:val="clear" w:color="auto" w:fill="E1DFDD"/>
    </w:rPr>
  </w:style>
  <w:style w:type="table" w:styleId="Tabela-Siatka">
    <w:name w:val="Table Grid"/>
    <w:basedOn w:val="Standardowy"/>
    <w:uiPriority w:val="39"/>
    <w:rsid w:val="00947D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CE7D45"/>
    <w:rPr>
      <w:sz w:val="16"/>
      <w:szCs w:val="16"/>
    </w:rPr>
  </w:style>
  <w:style w:type="paragraph" w:styleId="Tekstkomentarza">
    <w:name w:val="annotation text"/>
    <w:basedOn w:val="Normalny"/>
    <w:link w:val="TekstkomentarzaZnak"/>
    <w:uiPriority w:val="99"/>
    <w:semiHidden/>
    <w:unhideWhenUsed/>
    <w:rsid w:val="00CE7D4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E7D45"/>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CE7D45"/>
    <w:rPr>
      <w:b/>
      <w:bCs/>
    </w:rPr>
  </w:style>
  <w:style w:type="character" w:customStyle="1" w:styleId="TematkomentarzaZnak">
    <w:name w:val="Temat komentarza Znak"/>
    <w:basedOn w:val="TekstkomentarzaZnak"/>
    <w:link w:val="Tematkomentarza"/>
    <w:uiPriority w:val="99"/>
    <w:semiHidden/>
    <w:rsid w:val="00CE7D45"/>
    <w:rPr>
      <w:rFonts w:ascii="Calibri" w:eastAsia="Calibri" w:hAnsi="Calibri" w:cs="Times New Roman"/>
      <w:b/>
      <w:bCs/>
      <w:sz w:val="20"/>
      <w:szCs w:val="20"/>
    </w:rPr>
  </w:style>
  <w:style w:type="character" w:customStyle="1" w:styleId="Nierozpoznanawzmianka2">
    <w:name w:val="Nierozpoznana wzmianka2"/>
    <w:basedOn w:val="Domylnaczcionkaakapitu"/>
    <w:uiPriority w:val="99"/>
    <w:semiHidden/>
    <w:unhideWhenUsed/>
    <w:rsid w:val="00782712"/>
    <w:rPr>
      <w:color w:val="605E5C"/>
      <w:shd w:val="clear" w:color="auto" w:fill="E1DFDD"/>
    </w:rPr>
  </w:style>
  <w:style w:type="paragraph" w:styleId="Tekstdymka">
    <w:name w:val="Balloon Text"/>
    <w:basedOn w:val="Normalny"/>
    <w:link w:val="TekstdymkaZnak"/>
    <w:uiPriority w:val="99"/>
    <w:semiHidden/>
    <w:unhideWhenUsed/>
    <w:rsid w:val="00CC7D2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C7D23"/>
    <w:rPr>
      <w:rFonts w:ascii="Segoe UI" w:eastAsia="Calibri" w:hAnsi="Segoe UI" w:cs="Segoe UI"/>
      <w:sz w:val="18"/>
      <w:szCs w:val="18"/>
    </w:rPr>
  </w:style>
  <w:style w:type="paragraph" w:styleId="Poprawka">
    <w:name w:val="Revision"/>
    <w:hidden/>
    <w:uiPriority w:val="99"/>
    <w:semiHidden/>
    <w:rsid w:val="002A430D"/>
    <w:pPr>
      <w:spacing w:after="0" w:line="240" w:lineRule="auto"/>
    </w:pPr>
    <w:rPr>
      <w:rFonts w:ascii="Calibri" w:eastAsia="Calibri" w:hAnsi="Calibri" w:cs="Times New Roman"/>
    </w:rPr>
  </w:style>
  <w:style w:type="character" w:styleId="Odwoanieprzypisudolnego">
    <w:name w:val="footnote reference"/>
    <w:rsid w:val="00DD6FC0"/>
    <w:rPr>
      <w:vertAlign w:val="superscript"/>
    </w:rPr>
  </w:style>
  <w:style w:type="paragraph" w:styleId="Tekstprzypisudolnego">
    <w:name w:val="footnote text"/>
    <w:basedOn w:val="Normalny"/>
    <w:link w:val="TekstprzypisudolnegoZnak"/>
    <w:rsid w:val="00DD6FC0"/>
    <w:pPr>
      <w:spacing w:after="0" w:line="240" w:lineRule="auto"/>
    </w:pPr>
    <w:rPr>
      <w:rFonts w:ascii="Times New Roman" w:eastAsia="Times New Roman" w:hAnsi="Times New Roman"/>
      <w:color w:val="000000"/>
      <w:sz w:val="20"/>
      <w:szCs w:val="20"/>
      <w:lang w:eastAsia="pl-PL"/>
    </w:rPr>
  </w:style>
  <w:style w:type="character" w:customStyle="1" w:styleId="TekstprzypisudolnegoZnak">
    <w:name w:val="Tekst przypisu dolnego Znak"/>
    <w:basedOn w:val="Domylnaczcionkaakapitu"/>
    <w:link w:val="Tekstprzypisudolnego"/>
    <w:rsid w:val="00DD6FC0"/>
    <w:rPr>
      <w:rFonts w:ascii="Times New Roman" w:eastAsia="Times New Roman" w:hAnsi="Times New Roman" w:cs="Times New Roman"/>
      <w:color w:val="000000"/>
      <w:sz w:val="20"/>
      <w:szCs w:val="20"/>
      <w:lang w:eastAsia="pl-PL"/>
    </w:rPr>
  </w:style>
  <w:style w:type="table" w:customStyle="1" w:styleId="Tabela-Siatka1">
    <w:name w:val="Tabela - Siatka1"/>
    <w:basedOn w:val="Standardowy"/>
    <w:next w:val="Tabela-Siatka"/>
    <w:uiPriority w:val="39"/>
    <w:rsid w:val="00DD6FC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39"/>
    <w:rsid w:val="00DD6F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39"/>
    <w:rsid w:val="00FD30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1766355">
      <w:bodyDiv w:val="1"/>
      <w:marLeft w:val="0"/>
      <w:marRight w:val="0"/>
      <w:marTop w:val="0"/>
      <w:marBottom w:val="0"/>
      <w:divBdr>
        <w:top w:val="none" w:sz="0" w:space="0" w:color="auto"/>
        <w:left w:val="none" w:sz="0" w:space="0" w:color="auto"/>
        <w:bottom w:val="none" w:sz="0" w:space="0" w:color="auto"/>
        <w:right w:val="none" w:sz="0" w:space="0" w:color="auto"/>
      </w:divBdr>
    </w:div>
    <w:div w:id="1401903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B5584-6E6F-4EF7-A8CE-9FAC93AB4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9</Pages>
  <Words>3249</Words>
  <Characters>19499</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Wiesława Groszczyk</dc:creator>
  <cp:keywords/>
  <dc:description/>
  <cp:lastModifiedBy>Andżelika Majkowska</cp:lastModifiedBy>
  <cp:revision>52</cp:revision>
  <cp:lastPrinted>2024-03-25T12:14:00Z</cp:lastPrinted>
  <dcterms:created xsi:type="dcterms:W3CDTF">2025-02-13T13:37:00Z</dcterms:created>
  <dcterms:modified xsi:type="dcterms:W3CDTF">2026-03-06T06:08:00Z</dcterms:modified>
</cp:coreProperties>
</file>