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6B3EB" w14:textId="77777777" w:rsidR="00A041EC" w:rsidRDefault="00A041EC" w:rsidP="00A041EC">
      <w:pPr>
        <w:tabs>
          <w:tab w:val="right" w:pos="9072"/>
        </w:tabs>
        <w:spacing w:after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</w:r>
    </w:p>
    <w:p w14:paraId="1A9A1A83" w14:textId="77777777" w:rsidR="00A041EC" w:rsidRDefault="00A041EC" w:rsidP="00A041EC">
      <w:pPr>
        <w:tabs>
          <w:tab w:val="right" w:pos="9072"/>
        </w:tabs>
        <w:spacing w:after="0"/>
        <w:rPr>
          <w:rFonts w:asciiTheme="majorHAnsi" w:hAnsiTheme="majorHAnsi" w:cstheme="majorHAnsi"/>
        </w:rPr>
      </w:pPr>
    </w:p>
    <w:p w14:paraId="5DA9C71F" w14:textId="041A2FC2" w:rsidR="00443D57" w:rsidRPr="00E82670" w:rsidRDefault="00A041EC" w:rsidP="00DF74F6">
      <w:pPr>
        <w:tabs>
          <w:tab w:val="right" w:pos="9072"/>
        </w:tabs>
        <w:spacing w:after="0"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                           </w:t>
      </w:r>
      <w:r>
        <w:rPr>
          <w:rFonts w:asciiTheme="majorHAnsi" w:hAnsiTheme="majorHAnsi" w:cstheme="majorHAnsi"/>
        </w:rPr>
        <w:tab/>
      </w:r>
      <w:r w:rsidR="00E82670">
        <w:rPr>
          <w:rFonts w:asciiTheme="majorHAnsi" w:hAnsiTheme="majorHAnsi" w:cstheme="majorHAnsi"/>
        </w:rPr>
        <w:t>P</w:t>
      </w:r>
      <w:r w:rsidR="008F7F26" w:rsidRPr="00E82670">
        <w:rPr>
          <w:rFonts w:asciiTheme="majorHAnsi" w:hAnsiTheme="majorHAnsi" w:cstheme="majorHAnsi"/>
        </w:rPr>
        <w:t xml:space="preserve">oznań, </w:t>
      </w:r>
      <w:r w:rsidR="008035B1">
        <w:rPr>
          <w:rFonts w:asciiTheme="majorHAnsi" w:hAnsiTheme="majorHAnsi" w:cstheme="majorHAnsi"/>
        </w:rPr>
        <w:t>02.03.2026</w:t>
      </w:r>
    </w:p>
    <w:p w14:paraId="7B8EFFCA" w14:textId="2E50198E" w:rsidR="003070EE" w:rsidRPr="00E82670" w:rsidRDefault="003070EE" w:rsidP="00DF74F6">
      <w:pPr>
        <w:spacing w:after="0" w:line="360" w:lineRule="auto"/>
        <w:jc w:val="both"/>
        <w:rPr>
          <w:rFonts w:asciiTheme="majorHAnsi" w:hAnsiTheme="majorHAnsi" w:cstheme="majorHAnsi"/>
        </w:rPr>
      </w:pPr>
      <w:r w:rsidRPr="00E82670">
        <w:rPr>
          <w:rFonts w:asciiTheme="majorHAnsi" w:hAnsiTheme="majorHAnsi" w:cstheme="majorHAnsi"/>
        </w:rPr>
        <w:t>ROPS.IX.424.13.</w:t>
      </w:r>
      <w:r w:rsidR="0076364C">
        <w:rPr>
          <w:rFonts w:asciiTheme="majorHAnsi" w:hAnsiTheme="majorHAnsi" w:cstheme="majorHAnsi"/>
        </w:rPr>
        <w:t>6</w:t>
      </w:r>
      <w:r w:rsidRPr="00E82670">
        <w:rPr>
          <w:rFonts w:asciiTheme="majorHAnsi" w:hAnsiTheme="majorHAnsi" w:cstheme="majorHAnsi"/>
        </w:rPr>
        <w:t xml:space="preserve">.2024                                                                                     </w:t>
      </w:r>
      <w:r w:rsidR="00A041EC">
        <w:rPr>
          <w:rFonts w:asciiTheme="majorHAnsi" w:hAnsiTheme="majorHAnsi" w:cstheme="majorHAnsi"/>
        </w:rPr>
        <w:t xml:space="preserve"> </w:t>
      </w:r>
    </w:p>
    <w:p w14:paraId="25D88745" w14:textId="77777777" w:rsidR="00A041EC" w:rsidRDefault="00A041EC" w:rsidP="00DF74F6">
      <w:pPr>
        <w:spacing w:after="0" w:line="360" w:lineRule="auto"/>
        <w:ind w:left="4956"/>
        <w:rPr>
          <w:rFonts w:asciiTheme="majorHAnsi" w:hAnsiTheme="majorHAnsi" w:cstheme="majorHAnsi"/>
          <w:b/>
        </w:rPr>
      </w:pPr>
    </w:p>
    <w:p w14:paraId="2C893DC9" w14:textId="64658628" w:rsidR="00E82670" w:rsidRPr="00E82670" w:rsidRDefault="00E82670" w:rsidP="00DF74F6">
      <w:pPr>
        <w:spacing w:after="0" w:line="240" w:lineRule="auto"/>
        <w:ind w:left="4956"/>
        <w:rPr>
          <w:rFonts w:asciiTheme="majorHAnsi" w:hAnsiTheme="majorHAnsi" w:cstheme="majorHAnsi"/>
          <w:b/>
        </w:rPr>
      </w:pPr>
      <w:r w:rsidRPr="00E82670">
        <w:rPr>
          <w:rFonts w:asciiTheme="majorHAnsi" w:hAnsiTheme="majorHAnsi" w:cstheme="majorHAnsi"/>
          <w:b/>
        </w:rPr>
        <w:t xml:space="preserve">Fundacja “Wyrównywanie Szans” </w:t>
      </w:r>
    </w:p>
    <w:p w14:paraId="2814229C" w14:textId="77777777" w:rsidR="00E82670" w:rsidRPr="00E82670" w:rsidRDefault="00E82670" w:rsidP="00DF74F6">
      <w:pPr>
        <w:spacing w:after="0" w:line="240" w:lineRule="auto"/>
        <w:ind w:left="4956"/>
        <w:rPr>
          <w:rFonts w:asciiTheme="majorHAnsi" w:hAnsiTheme="majorHAnsi" w:cstheme="majorHAnsi"/>
          <w:b/>
        </w:rPr>
      </w:pPr>
      <w:r w:rsidRPr="00E82670">
        <w:rPr>
          <w:rFonts w:asciiTheme="majorHAnsi" w:hAnsiTheme="majorHAnsi" w:cstheme="majorHAnsi"/>
          <w:b/>
        </w:rPr>
        <w:t>ul. Bukowa 13 </w:t>
      </w:r>
    </w:p>
    <w:p w14:paraId="2780854D" w14:textId="77777777" w:rsidR="00E82670" w:rsidRDefault="00E82670" w:rsidP="00DF74F6">
      <w:pPr>
        <w:spacing w:after="0" w:line="240" w:lineRule="auto"/>
        <w:ind w:left="4956"/>
        <w:rPr>
          <w:rFonts w:asciiTheme="majorHAnsi" w:hAnsiTheme="majorHAnsi" w:cstheme="majorHAnsi"/>
          <w:b/>
        </w:rPr>
      </w:pPr>
      <w:r w:rsidRPr="00E82670">
        <w:rPr>
          <w:rFonts w:asciiTheme="majorHAnsi" w:hAnsiTheme="majorHAnsi" w:cstheme="majorHAnsi"/>
          <w:b/>
        </w:rPr>
        <w:t>62-025 Siekierki Wielkie</w:t>
      </w:r>
    </w:p>
    <w:p w14:paraId="5A003CA5" w14:textId="77777777" w:rsidR="00A041EC" w:rsidRPr="00E82670" w:rsidRDefault="00A041EC" w:rsidP="00DF74F6">
      <w:pPr>
        <w:spacing w:after="0" w:line="240" w:lineRule="auto"/>
        <w:ind w:left="4956"/>
        <w:rPr>
          <w:rFonts w:asciiTheme="majorHAnsi" w:hAnsiTheme="majorHAnsi" w:cstheme="majorHAnsi"/>
          <w:b/>
        </w:rPr>
      </w:pPr>
    </w:p>
    <w:p w14:paraId="68F8D17B" w14:textId="1C8A272C" w:rsidR="00405E7A" w:rsidRDefault="00405E7A" w:rsidP="00DF74F6">
      <w:pPr>
        <w:spacing w:before="600" w:after="0" w:line="240" w:lineRule="auto"/>
        <w:jc w:val="center"/>
        <w:rPr>
          <w:rFonts w:asciiTheme="majorHAnsi" w:hAnsiTheme="majorHAnsi" w:cstheme="majorHAnsi"/>
          <w:b/>
          <w:bCs/>
        </w:rPr>
      </w:pPr>
      <w:r w:rsidRPr="00E82670">
        <w:rPr>
          <w:rFonts w:asciiTheme="majorHAnsi" w:hAnsiTheme="majorHAnsi" w:cstheme="majorHAnsi"/>
          <w:b/>
          <w:bCs/>
        </w:rPr>
        <w:t>WYSTĄPIENIE POKONTROLNE</w:t>
      </w:r>
    </w:p>
    <w:p w14:paraId="6A688A68" w14:textId="77777777" w:rsidR="00DF74F6" w:rsidRDefault="00DF74F6" w:rsidP="00DF74F6">
      <w:pPr>
        <w:spacing w:after="160" w:line="240" w:lineRule="auto"/>
        <w:rPr>
          <w:rFonts w:asciiTheme="majorHAnsi" w:hAnsiTheme="majorHAnsi" w:cstheme="majorHAnsi"/>
        </w:rPr>
      </w:pPr>
    </w:p>
    <w:p w14:paraId="387FBEFA" w14:textId="31AD8F8B" w:rsidR="00E82670" w:rsidRPr="00E82670" w:rsidRDefault="00405E7A" w:rsidP="00DF74F6">
      <w:pPr>
        <w:spacing w:after="160" w:line="360" w:lineRule="auto"/>
        <w:rPr>
          <w:rFonts w:asciiTheme="majorHAnsi" w:hAnsiTheme="majorHAnsi" w:cstheme="majorHAnsi"/>
        </w:rPr>
      </w:pPr>
      <w:r w:rsidRPr="00E82670">
        <w:rPr>
          <w:rFonts w:asciiTheme="majorHAnsi" w:hAnsiTheme="majorHAnsi" w:cstheme="majorHAnsi"/>
        </w:rPr>
        <w:t xml:space="preserve">Na podstawie </w:t>
      </w:r>
      <w:r w:rsidR="003070EE" w:rsidRPr="00E82670">
        <w:rPr>
          <w:rFonts w:asciiTheme="majorHAnsi" w:hAnsiTheme="majorHAnsi" w:cstheme="majorHAnsi"/>
        </w:rPr>
        <w:t>§8 umowy U272/2024 z dnia 28 czerwca 2024</w:t>
      </w:r>
      <w:r w:rsidRPr="00E82670">
        <w:rPr>
          <w:rFonts w:asciiTheme="majorHAnsi" w:hAnsiTheme="majorHAnsi" w:cstheme="majorHAnsi"/>
        </w:rPr>
        <w:t>, zawartej pomiędzy Województwem Wielkopolskim</w:t>
      </w:r>
      <w:r w:rsidR="007A05F8" w:rsidRPr="00E82670">
        <w:rPr>
          <w:rFonts w:asciiTheme="majorHAnsi" w:hAnsiTheme="majorHAnsi" w:cstheme="majorHAnsi"/>
        </w:rPr>
        <w:t xml:space="preserve"> </w:t>
      </w:r>
      <w:r w:rsidRPr="00E82670">
        <w:rPr>
          <w:rFonts w:asciiTheme="majorHAnsi" w:hAnsiTheme="majorHAnsi" w:cstheme="majorHAnsi"/>
        </w:rPr>
        <w:t>a</w:t>
      </w:r>
      <w:r w:rsidR="003070EE" w:rsidRPr="00E82670">
        <w:rPr>
          <w:rFonts w:asciiTheme="majorHAnsi" w:hAnsiTheme="majorHAnsi" w:cstheme="majorHAnsi"/>
        </w:rPr>
        <w:t xml:space="preserve"> Fundacją „Wyrównywanie Szans" siedzibą w Siekierkach Wielkich</w:t>
      </w:r>
      <w:r w:rsidRPr="00E82670">
        <w:rPr>
          <w:rFonts w:asciiTheme="majorHAnsi" w:hAnsiTheme="majorHAnsi" w:cstheme="majorHAnsi"/>
        </w:rPr>
        <w:t xml:space="preserve">, </w:t>
      </w:r>
      <w:r w:rsidR="003070EE" w:rsidRPr="00E82670">
        <w:rPr>
          <w:rFonts w:asciiTheme="majorHAnsi" w:hAnsiTheme="majorHAnsi" w:cstheme="majorHAnsi"/>
        </w:rPr>
        <w:t>na wykonanie zadania publicznego: „Niepełnosprawny senior w Mieszkaniu Wspomaganym w Wągrowcu”</w:t>
      </w:r>
      <w:r w:rsidRPr="00E82670">
        <w:rPr>
          <w:rFonts w:asciiTheme="majorHAnsi" w:hAnsiTheme="majorHAnsi" w:cstheme="majorHAnsi"/>
        </w:rPr>
        <w:t>,</w:t>
      </w:r>
      <w:r w:rsidR="003070EE" w:rsidRPr="00E82670">
        <w:rPr>
          <w:rFonts w:asciiTheme="majorHAnsi" w:hAnsiTheme="majorHAnsi" w:cstheme="majorHAnsi"/>
        </w:rPr>
        <w:t xml:space="preserve"> </w:t>
      </w:r>
      <w:r w:rsidRPr="00E82670">
        <w:rPr>
          <w:rFonts w:asciiTheme="majorHAnsi" w:hAnsiTheme="majorHAnsi" w:cstheme="majorHAnsi"/>
        </w:rPr>
        <w:t xml:space="preserve">Regionalny Ośrodek Polityki Społecznej w Poznaniu przeprowadził </w:t>
      </w:r>
      <w:r w:rsidR="00E82670" w:rsidRPr="00E82670">
        <w:rPr>
          <w:rFonts w:asciiTheme="majorHAnsi" w:hAnsiTheme="majorHAnsi" w:cstheme="majorHAnsi"/>
        </w:rPr>
        <w:t>kontrolę</w:t>
      </w:r>
      <w:r w:rsidR="00E82670" w:rsidRPr="00E82670">
        <w:rPr>
          <w:rFonts w:asciiTheme="majorHAnsi" w:hAnsiTheme="majorHAnsi" w:cstheme="majorHAnsi"/>
        </w:rPr>
        <w:t xml:space="preserve"> </w:t>
      </w:r>
      <w:r w:rsidRPr="00E82670">
        <w:rPr>
          <w:rFonts w:asciiTheme="majorHAnsi" w:hAnsiTheme="majorHAnsi" w:cstheme="majorHAnsi"/>
        </w:rPr>
        <w:t xml:space="preserve">w dniu </w:t>
      </w:r>
      <w:r w:rsidR="003070EE" w:rsidRPr="00E82670">
        <w:rPr>
          <w:rFonts w:asciiTheme="majorHAnsi" w:hAnsiTheme="majorHAnsi" w:cstheme="majorHAnsi"/>
        </w:rPr>
        <w:t>30 października 2025 roku w siedzibie Wielspin w Wągrowcu</w:t>
      </w:r>
      <w:r w:rsidR="00E82670" w:rsidRPr="00E82670">
        <w:rPr>
          <w:rFonts w:asciiTheme="majorHAnsi" w:hAnsiTheme="majorHAnsi" w:cstheme="majorHAnsi"/>
        </w:rPr>
        <w:t>, na którego terenie umiejscowione było mieszkanie treningowe</w:t>
      </w:r>
      <w:r w:rsidR="003070EE" w:rsidRPr="00E82670">
        <w:rPr>
          <w:rFonts w:asciiTheme="majorHAnsi" w:hAnsiTheme="majorHAnsi" w:cstheme="majorHAnsi"/>
        </w:rPr>
        <w:t xml:space="preserve">. </w:t>
      </w:r>
      <w:r w:rsidRPr="00E82670">
        <w:rPr>
          <w:rFonts w:asciiTheme="majorHAnsi" w:hAnsiTheme="majorHAnsi" w:cstheme="majorHAnsi"/>
        </w:rPr>
        <w:t xml:space="preserve">Celem kontroli była ocena stanu faktycznego i prawnego w zakresie wykorzystania środków Państwowego Funduszu Rehabilitacji Osób Niepełnosprawnych, będących w dyspozycji Samorządu Województwa </w:t>
      </w:r>
      <w:r w:rsidR="00E82670" w:rsidRPr="00E82670">
        <w:rPr>
          <w:rFonts w:asciiTheme="majorHAnsi" w:hAnsiTheme="majorHAnsi" w:cstheme="majorHAnsi"/>
        </w:rPr>
        <w:t xml:space="preserve">Wielkopolskiego </w:t>
      </w:r>
      <w:r w:rsidR="003070EE" w:rsidRPr="00E82670">
        <w:rPr>
          <w:rFonts w:asciiTheme="majorHAnsi" w:hAnsiTheme="majorHAnsi" w:cstheme="majorHAnsi"/>
        </w:rPr>
        <w:t xml:space="preserve">dot. zadania. </w:t>
      </w:r>
      <w:r w:rsidR="003070EE" w:rsidRPr="00E82670">
        <w:rPr>
          <w:rFonts w:asciiTheme="majorHAnsi" w:hAnsiTheme="majorHAnsi" w:cstheme="majorHAnsi"/>
        </w:rPr>
        <w:t>w</w:t>
      </w:r>
      <w:r w:rsidRPr="00E82670">
        <w:rPr>
          <w:rFonts w:asciiTheme="majorHAnsi" w:hAnsiTheme="majorHAnsi" w:cstheme="majorHAnsi"/>
        </w:rPr>
        <w:t xml:space="preserve"> okresie </w:t>
      </w:r>
      <w:r w:rsidR="00E82670" w:rsidRPr="00E82670">
        <w:rPr>
          <w:rFonts w:asciiTheme="majorHAnsi" w:hAnsiTheme="majorHAnsi" w:cstheme="majorHAnsi"/>
        </w:rPr>
        <w:t xml:space="preserve">od </w:t>
      </w:r>
      <w:r w:rsidR="00E82670" w:rsidRPr="00E82670">
        <w:rPr>
          <w:rFonts w:asciiTheme="majorHAnsi" w:hAnsiTheme="majorHAnsi" w:cstheme="majorHAnsi"/>
          <w:bCs/>
        </w:rPr>
        <w:t>01.07.2024</w:t>
      </w:r>
      <w:r w:rsidR="00E82670" w:rsidRPr="00E82670">
        <w:rPr>
          <w:rFonts w:asciiTheme="majorHAnsi" w:hAnsiTheme="majorHAnsi" w:cstheme="majorHAnsi"/>
          <w:bCs/>
        </w:rPr>
        <w:t xml:space="preserve"> do </w:t>
      </w:r>
      <w:r w:rsidR="00E82670" w:rsidRPr="00E82670">
        <w:rPr>
          <w:rFonts w:asciiTheme="majorHAnsi" w:hAnsiTheme="majorHAnsi" w:cstheme="majorHAnsi"/>
          <w:bCs/>
        </w:rPr>
        <w:t>31.12.2024</w:t>
      </w:r>
      <w:r w:rsidR="00E82670" w:rsidRPr="00E82670">
        <w:rPr>
          <w:rFonts w:asciiTheme="majorHAnsi" w:hAnsiTheme="majorHAnsi" w:cstheme="majorHAnsi"/>
        </w:rPr>
        <w:t xml:space="preserve">. </w:t>
      </w:r>
      <w:r w:rsidR="00E82670" w:rsidRPr="00E82670">
        <w:rPr>
          <w:rFonts w:asciiTheme="majorHAnsi" w:hAnsiTheme="majorHAnsi" w:cstheme="majorHAnsi"/>
        </w:rPr>
        <w:t xml:space="preserve">Kontrolę przeprowadzono w trybie planowym w zakresie merytorycznym i finansowym. </w:t>
      </w:r>
    </w:p>
    <w:p w14:paraId="2846B0F4" w14:textId="77777777" w:rsidR="008035B1" w:rsidRDefault="00815D23" w:rsidP="008035B1">
      <w:pPr>
        <w:spacing w:after="160" w:line="360" w:lineRule="auto"/>
        <w:rPr>
          <w:rFonts w:asciiTheme="majorHAnsi" w:hAnsiTheme="majorHAnsi" w:cstheme="majorHAnsi"/>
        </w:rPr>
      </w:pPr>
      <w:r w:rsidRPr="00E82670">
        <w:rPr>
          <w:rFonts w:asciiTheme="majorHAnsi" w:hAnsiTheme="majorHAnsi" w:cstheme="majorHAnsi"/>
        </w:rPr>
        <w:t xml:space="preserve">W ramach prowadzonych czynności kontrolnych Fundacja „Wyrównywanie Szans” przedstawiła dokumentację potwierdzającą realizację ww. zadania publicznego. </w:t>
      </w:r>
      <w:r w:rsidRPr="00E82670">
        <w:rPr>
          <w:rFonts w:asciiTheme="majorHAnsi" w:hAnsiTheme="majorHAnsi" w:cstheme="majorHAnsi"/>
        </w:rPr>
        <w:t>W</w:t>
      </w:r>
      <w:r w:rsidRPr="00E82670">
        <w:rPr>
          <w:rFonts w:asciiTheme="majorHAnsi" w:hAnsiTheme="majorHAnsi" w:cstheme="majorHAnsi"/>
        </w:rPr>
        <w:t xml:space="preserve"> trakcie kontroli nie stwierdzono uchybień dot. przedłożonej dokumentacji</w:t>
      </w:r>
      <w:r w:rsidRPr="00E82670">
        <w:rPr>
          <w:rFonts w:asciiTheme="majorHAnsi" w:hAnsiTheme="majorHAnsi" w:cstheme="majorHAnsi"/>
        </w:rPr>
        <w:t xml:space="preserve">, a zadanie zostało ocenione pozytywnie co znajduje </w:t>
      </w:r>
      <w:r w:rsidR="00E82670" w:rsidRPr="00E82670">
        <w:rPr>
          <w:rFonts w:asciiTheme="majorHAnsi" w:hAnsiTheme="majorHAnsi" w:cstheme="majorHAnsi"/>
        </w:rPr>
        <w:t xml:space="preserve">odzwierciedlenie </w:t>
      </w:r>
      <w:r w:rsidRPr="00E82670">
        <w:rPr>
          <w:rFonts w:asciiTheme="majorHAnsi" w:hAnsiTheme="majorHAnsi" w:cstheme="majorHAnsi"/>
        </w:rPr>
        <w:t xml:space="preserve">w protokole </w:t>
      </w:r>
      <w:r w:rsidR="0076364C">
        <w:rPr>
          <w:rFonts w:asciiTheme="majorHAnsi" w:hAnsiTheme="majorHAnsi" w:cstheme="majorHAnsi"/>
        </w:rPr>
        <w:t xml:space="preserve">z dnia </w:t>
      </w:r>
      <w:r w:rsidRPr="00E82670">
        <w:rPr>
          <w:rFonts w:asciiTheme="majorHAnsi" w:hAnsiTheme="majorHAnsi" w:cstheme="majorHAnsi"/>
        </w:rPr>
        <w:t xml:space="preserve">17 listopada 2025 r. </w:t>
      </w:r>
      <w:r w:rsidR="00E82670" w:rsidRPr="00E82670">
        <w:rPr>
          <w:rFonts w:asciiTheme="majorHAnsi" w:hAnsiTheme="majorHAnsi" w:cstheme="majorHAnsi"/>
        </w:rPr>
        <w:t xml:space="preserve">W związku z powyższym </w:t>
      </w:r>
      <w:r w:rsidRPr="00E82670">
        <w:rPr>
          <w:rFonts w:asciiTheme="majorHAnsi" w:hAnsiTheme="majorHAnsi" w:cstheme="majorHAnsi"/>
        </w:rPr>
        <w:t>nie wydaje się zaleceń pokontrolnych.</w:t>
      </w:r>
    </w:p>
    <w:p w14:paraId="49F8D5BC" w14:textId="5D47D86D" w:rsidR="004A274B" w:rsidRPr="00E82670" w:rsidRDefault="004A274B" w:rsidP="008035B1">
      <w:pPr>
        <w:spacing w:after="160" w:line="360" w:lineRule="auto"/>
        <w:rPr>
          <w:rFonts w:asciiTheme="majorHAnsi" w:hAnsiTheme="majorHAnsi" w:cstheme="majorHAnsi"/>
        </w:rPr>
      </w:pPr>
      <w:r w:rsidRPr="00E82670">
        <w:rPr>
          <w:rFonts w:asciiTheme="majorHAnsi" w:hAnsiTheme="majorHAnsi" w:cstheme="majorHAnsi"/>
        </w:rPr>
        <w:t>Wystąpienie pokontrolne sporządzono w 2 egzemplarzach:</w:t>
      </w:r>
    </w:p>
    <w:p w14:paraId="6A2C77D8" w14:textId="69CA33C4" w:rsidR="004A274B" w:rsidRPr="00E82670" w:rsidRDefault="004A274B" w:rsidP="004A274B">
      <w:pPr>
        <w:tabs>
          <w:tab w:val="left" w:pos="5812"/>
          <w:tab w:val="left" w:pos="6096"/>
        </w:tabs>
        <w:spacing w:before="240" w:after="0" w:line="360" w:lineRule="auto"/>
        <w:rPr>
          <w:rFonts w:asciiTheme="majorHAnsi" w:hAnsiTheme="majorHAnsi" w:cstheme="majorHAnsi"/>
          <w:lang w:eastAsia="pl-PL"/>
        </w:rPr>
      </w:pPr>
      <w:r w:rsidRPr="00E82670">
        <w:rPr>
          <w:rFonts w:asciiTheme="majorHAnsi" w:hAnsiTheme="majorHAnsi" w:cstheme="majorHAnsi"/>
        </w:rPr>
        <w:t xml:space="preserve">- egzemplarz nr 1 – dla </w:t>
      </w:r>
      <w:r w:rsidR="00E82670" w:rsidRPr="00E82670">
        <w:rPr>
          <w:rFonts w:asciiTheme="majorHAnsi" w:hAnsiTheme="majorHAnsi" w:cstheme="majorHAnsi"/>
        </w:rPr>
        <w:t>Fundacj</w:t>
      </w:r>
      <w:r w:rsidR="00E82670" w:rsidRPr="00E82670">
        <w:rPr>
          <w:rFonts w:asciiTheme="majorHAnsi" w:hAnsiTheme="majorHAnsi" w:cstheme="majorHAnsi"/>
        </w:rPr>
        <w:t>i</w:t>
      </w:r>
      <w:r w:rsidR="00E82670" w:rsidRPr="00E82670">
        <w:rPr>
          <w:rFonts w:asciiTheme="majorHAnsi" w:hAnsiTheme="majorHAnsi" w:cstheme="majorHAnsi"/>
        </w:rPr>
        <w:t xml:space="preserve"> „Wyrównywanie Szans"</w:t>
      </w:r>
    </w:p>
    <w:p w14:paraId="46FE7E8C" w14:textId="77777777" w:rsidR="004A274B" w:rsidRDefault="004A274B" w:rsidP="004A274B">
      <w:pPr>
        <w:spacing w:after="720" w:line="360" w:lineRule="auto"/>
        <w:rPr>
          <w:rFonts w:asciiTheme="majorHAnsi" w:eastAsia="Times New Roman" w:hAnsiTheme="majorHAnsi" w:cstheme="majorHAnsi"/>
          <w:lang w:eastAsia="pl-PL"/>
        </w:rPr>
      </w:pPr>
      <w:r w:rsidRPr="00E82670">
        <w:rPr>
          <w:rFonts w:asciiTheme="majorHAnsi" w:eastAsia="Times New Roman" w:hAnsiTheme="majorHAnsi" w:cstheme="majorHAnsi"/>
          <w:lang w:eastAsia="pl-PL"/>
        </w:rPr>
        <w:t>- egzemplarz nr 2 – dla Regionalnego Ośrodka Polityki Społecznej w Poznaniu.</w:t>
      </w:r>
    </w:p>
    <w:p w14:paraId="6668B3E3" w14:textId="6C02E469" w:rsidR="00A041EC" w:rsidRDefault="00A041EC" w:rsidP="00A041EC">
      <w:pPr>
        <w:spacing w:after="0" w:line="240" w:lineRule="auto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</w:r>
      <w:r>
        <w:rPr>
          <w:rFonts w:asciiTheme="majorHAnsi" w:eastAsia="Times New Roman" w:hAnsiTheme="majorHAnsi" w:cstheme="majorHAnsi"/>
          <w:lang w:eastAsia="pl-PL"/>
        </w:rPr>
        <w:tab/>
        <w:t>Maria Krupecka</w:t>
      </w:r>
    </w:p>
    <w:p w14:paraId="3ED979E3" w14:textId="2D341FCA" w:rsidR="00A041EC" w:rsidRDefault="00A041EC" w:rsidP="00A041EC">
      <w:pPr>
        <w:spacing w:after="0" w:line="240" w:lineRule="auto"/>
        <w:ind w:left="6372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 xml:space="preserve">Zastępca </w:t>
      </w:r>
      <w:r w:rsidR="00DF74F6">
        <w:rPr>
          <w:rFonts w:asciiTheme="majorHAnsi" w:eastAsia="Times New Roman" w:hAnsiTheme="majorHAnsi" w:cstheme="majorHAnsi"/>
          <w:lang w:eastAsia="pl-PL"/>
        </w:rPr>
        <w:t>D</w:t>
      </w:r>
      <w:r>
        <w:rPr>
          <w:rFonts w:asciiTheme="majorHAnsi" w:eastAsia="Times New Roman" w:hAnsiTheme="majorHAnsi" w:cstheme="majorHAnsi"/>
          <w:lang w:eastAsia="pl-PL"/>
        </w:rPr>
        <w:t>yrektora</w:t>
      </w:r>
      <w:r>
        <w:rPr>
          <w:rFonts w:asciiTheme="majorHAnsi" w:eastAsia="Times New Roman" w:hAnsiTheme="majorHAnsi" w:cstheme="majorHAnsi"/>
          <w:lang w:eastAsia="pl-PL"/>
        </w:rPr>
        <w:br/>
        <w:t xml:space="preserve">ds. Polityki Społecznej </w:t>
      </w:r>
      <w:r>
        <w:rPr>
          <w:rFonts w:asciiTheme="majorHAnsi" w:eastAsia="Times New Roman" w:hAnsiTheme="majorHAnsi" w:cstheme="majorHAnsi"/>
          <w:lang w:eastAsia="pl-PL"/>
        </w:rPr>
        <w:br/>
        <w:t>Regionalny Ośrodek Polityki Społecznej</w:t>
      </w:r>
    </w:p>
    <w:p w14:paraId="503E6AFA" w14:textId="20AA2265" w:rsidR="00A041EC" w:rsidRDefault="00A041EC" w:rsidP="004A274B">
      <w:pPr>
        <w:spacing w:after="720" w:line="360" w:lineRule="auto"/>
        <w:rPr>
          <w:rFonts w:asciiTheme="majorHAnsi" w:eastAsia="Times New Roman" w:hAnsiTheme="majorHAnsi" w:cstheme="majorHAnsi"/>
          <w:lang w:eastAsia="pl-PL"/>
        </w:rPr>
      </w:pPr>
    </w:p>
    <w:sectPr w:rsidR="00A041EC" w:rsidSect="00067B2B">
      <w:footerReference w:type="default" r:id="rId8"/>
      <w:headerReference w:type="first" r:id="rId9"/>
      <w:footerReference w:type="first" r:id="rId10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704C1" w14:textId="77777777" w:rsidR="00E76ADC" w:rsidRDefault="00E76ADC" w:rsidP="00E47A8D">
      <w:pPr>
        <w:spacing w:after="0" w:line="240" w:lineRule="auto"/>
      </w:pPr>
      <w:r>
        <w:separator/>
      </w:r>
    </w:p>
  </w:endnote>
  <w:endnote w:type="continuationSeparator" w:id="0">
    <w:p w14:paraId="222D567B" w14:textId="77777777" w:rsidR="00E76ADC" w:rsidRDefault="00E76ADC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73283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6EC0879" wp14:editId="080DF209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058DF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C31951D" wp14:editId="3532345B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EC8EA" w14:textId="77777777" w:rsidR="00E76ADC" w:rsidRDefault="00E76ADC" w:rsidP="00E47A8D">
      <w:pPr>
        <w:spacing w:after="0" w:line="240" w:lineRule="auto"/>
      </w:pPr>
      <w:r>
        <w:separator/>
      </w:r>
    </w:p>
  </w:footnote>
  <w:footnote w:type="continuationSeparator" w:id="0">
    <w:p w14:paraId="776C9EB1" w14:textId="77777777" w:rsidR="00E76ADC" w:rsidRDefault="00E76ADC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95A83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A0B0236" wp14:editId="33609B46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9708F"/>
    <w:multiLevelType w:val="hybridMultilevel"/>
    <w:tmpl w:val="01AEBC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66970"/>
    <w:multiLevelType w:val="hybridMultilevel"/>
    <w:tmpl w:val="7EF86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C5578"/>
    <w:multiLevelType w:val="hybridMultilevel"/>
    <w:tmpl w:val="70A87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C683F"/>
    <w:multiLevelType w:val="hybridMultilevel"/>
    <w:tmpl w:val="25707ED4"/>
    <w:lvl w:ilvl="0" w:tplc="9F32A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4F18E8"/>
    <w:multiLevelType w:val="hybridMultilevel"/>
    <w:tmpl w:val="78A268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B025A3D"/>
    <w:multiLevelType w:val="hybridMultilevel"/>
    <w:tmpl w:val="300227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5363D0"/>
    <w:multiLevelType w:val="hybridMultilevel"/>
    <w:tmpl w:val="A4D88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48486C"/>
    <w:multiLevelType w:val="hybridMultilevel"/>
    <w:tmpl w:val="DF60F2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6210C3"/>
    <w:multiLevelType w:val="hybridMultilevel"/>
    <w:tmpl w:val="50ECDBE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390513"/>
    <w:multiLevelType w:val="hybridMultilevel"/>
    <w:tmpl w:val="9EE085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620703">
    <w:abstractNumId w:val="2"/>
  </w:num>
  <w:num w:numId="2" w16cid:durableId="2090926951">
    <w:abstractNumId w:val="6"/>
  </w:num>
  <w:num w:numId="3" w16cid:durableId="841625424">
    <w:abstractNumId w:val="5"/>
  </w:num>
  <w:num w:numId="4" w16cid:durableId="300811546">
    <w:abstractNumId w:val="9"/>
  </w:num>
  <w:num w:numId="5" w16cid:durableId="1777092031">
    <w:abstractNumId w:val="10"/>
  </w:num>
  <w:num w:numId="6" w16cid:durableId="2065369427">
    <w:abstractNumId w:val="19"/>
  </w:num>
  <w:num w:numId="7" w16cid:durableId="830296048">
    <w:abstractNumId w:val="1"/>
  </w:num>
  <w:num w:numId="8" w16cid:durableId="1411075765">
    <w:abstractNumId w:val="3"/>
  </w:num>
  <w:num w:numId="9" w16cid:durableId="86077275">
    <w:abstractNumId w:val="8"/>
  </w:num>
  <w:num w:numId="10" w16cid:durableId="2109697303">
    <w:abstractNumId w:val="15"/>
  </w:num>
  <w:num w:numId="11" w16cid:durableId="157380118">
    <w:abstractNumId w:val="17"/>
  </w:num>
  <w:num w:numId="12" w16cid:durableId="2042321455">
    <w:abstractNumId w:val="11"/>
  </w:num>
  <w:num w:numId="13" w16cid:durableId="645083711">
    <w:abstractNumId w:val="0"/>
  </w:num>
  <w:num w:numId="14" w16cid:durableId="988172872">
    <w:abstractNumId w:val="18"/>
  </w:num>
  <w:num w:numId="15" w16cid:durableId="2051490042">
    <w:abstractNumId w:val="4"/>
  </w:num>
  <w:num w:numId="16" w16cid:durableId="237593093">
    <w:abstractNumId w:val="16"/>
  </w:num>
  <w:num w:numId="17" w16cid:durableId="1895046257">
    <w:abstractNumId w:val="14"/>
  </w:num>
  <w:num w:numId="18" w16cid:durableId="1445462497">
    <w:abstractNumId w:val="20"/>
  </w:num>
  <w:num w:numId="19" w16cid:durableId="392587358">
    <w:abstractNumId w:val="13"/>
  </w:num>
  <w:num w:numId="20" w16cid:durableId="370961666">
    <w:abstractNumId w:val="7"/>
  </w:num>
  <w:num w:numId="21" w16cid:durableId="1537683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A8D"/>
    <w:rsid w:val="00005DF7"/>
    <w:rsid w:val="00014095"/>
    <w:rsid w:val="00026079"/>
    <w:rsid w:val="00064EAC"/>
    <w:rsid w:val="00066B43"/>
    <w:rsid w:val="00067B2B"/>
    <w:rsid w:val="000969D4"/>
    <w:rsid w:val="000B2E9C"/>
    <w:rsid w:val="000B56D8"/>
    <w:rsid w:val="000D3BF7"/>
    <w:rsid w:val="000F0E87"/>
    <w:rsid w:val="000F7346"/>
    <w:rsid w:val="00113A18"/>
    <w:rsid w:val="00120217"/>
    <w:rsid w:val="001349CA"/>
    <w:rsid w:val="0013612C"/>
    <w:rsid w:val="00141881"/>
    <w:rsid w:val="00163C4B"/>
    <w:rsid w:val="001659EE"/>
    <w:rsid w:val="001729B5"/>
    <w:rsid w:val="001808EB"/>
    <w:rsid w:val="00194317"/>
    <w:rsid w:val="001A09B3"/>
    <w:rsid w:val="001C2012"/>
    <w:rsid w:val="001F20D8"/>
    <w:rsid w:val="001F6AC3"/>
    <w:rsid w:val="0021300A"/>
    <w:rsid w:val="00231A35"/>
    <w:rsid w:val="00243036"/>
    <w:rsid w:val="00251B60"/>
    <w:rsid w:val="00270609"/>
    <w:rsid w:val="00280458"/>
    <w:rsid w:val="0029052C"/>
    <w:rsid w:val="002A6190"/>
    <w:rsid w:val="002E5514"/>
    <w:rsid w:val="002E7E29"/>
    <w:rsid w:val="0030065F"/>
    <w:rsid w:val="003070EE"/>
    <w:rsid w:val="0031427C"/>
    <w:rsid w:val="0036427E"/>
    <w:rsid w:val="003A4415"/>
    <w:rsid w:val="003B02B5"/>
    <w:rsid w:val="003B5024"/>
    <w:rsid w:val="003B5881"/>
    <w:rsid w:val="003F27BF"/>
    <w:rsid w:val="003F4F0D"/>
    <w:rsid w:val="00405E7A"/>
    <w:rsid w:val="00423525"/>
    <w:rsid w:val="00443D57"/>
    <w:rsid w:val="004478D5"/>
    <w:rsid w:val="00450F3A"/>
    <w:rsid w:val="00474B5D"/>
    <w:rsid w:val="0048451D"/>
    <w:rsid w:val="004959A0"/>
    <w:rsid w:val="004A274B"/>
    <w:rsid w:val="004C1707"/>
    <w:rsid w:val="004C3CA1"/>
    <w:rsid w:val="004F1656"/>
    <w:rsid w:val="00506F71"/>
    <w:rsid w:val="00517113"/>
    <w:rsid w:val="00533370"/>
    <w:rsid w:val="00534409"/>
    <w:rsid w:val="0055579F"/>
    <w:rsid w:val="00580175"/>
    <w:rsid w:val="005879B0"/>
    <w:rsid w:val="005B1F24"/>
    <w:rsid w:val="005E007C"/>
    <w:rsid w:val="005F634E"/>
    <w:rsid w:val="00625790"/>
    <w:rsid w:val="00630AFC"/>
    <w:rsid w:val="006333FE"/>
    <w:rsid w:val="006374DA"/>
    <w:rsid w:val="00641304"/>
    <w:rsid w:val="00676ACE"/>
    <w:rsid w:val="00692F2B"/>
    <w:rsid w:val="006C1160"/>
    <w:rsid w:val="006C7011"/>
    <w:rsid w:val="006E5A13"/>
    <w:rsid w:val="006E743D"/>
    <w:rsid w:val="00705943"/>
    <w:rsid w:val="00710503"/>
    <w:rsid w:val="00713F85"/>
    <w:rsid w:val="0071504E"/>
    <w:rsid w:val="00744EFC"/>
    <w:rsid w:val="0076364C"/>
    <w:rsid w:val="00763878"/>
    <w:rsid w:val="00774C27"/>
    <w:rsid w:val="00780AB3"/>
    <w:rsid w:val="007A05F8"/>
    <w:rsid w:val="007A420F"/>
    <w:rsid w:val="007B26D3"/>
    <w:rsid w:val="00801A20"/>
    <w:rsid w:val="008035B1"/>
    <w:rsid w:val="00804A99"/>
    <w:rsid w:val="00815D23"/>
    <w:rsid w:val="008447F5"/>
    <w:rsid w:val="00887797"/>
    <w:rsid w:val="0089007D"/>
    <w:rsid w:val="00890682"/>
    <w:rsid w:val="00893E76"/>
    <w:rsid w:val="008B442E"/>
    <w:rsid w:val="008C1EF4"/>
    <w:rsid w:val="008D64C8"/>
    <w:rsid w:val="008E2C9D"/>
    <w:rsid w:val="008E3DF1"/>
    <w:rsid w:val="008F7F26"/>
    <w:rsid w:val="00953C54"/>
    <w:rsid w:val="00966575"/>
    <w:rsid w:val="00977FCE"/>
    <w:rsid w:val="0098649E"/>
    <w:rsid w:val="009973C3"/>
    <w:rsid w:val="009C7F0D"/>
    <w:rsid w:val="009F52D2"/>
    <w:rsid w:val="009F63EB"/>
    <w:rsid w:val="00A041EC"/>
    <w:rsid w:val="00A04AEE"/>
    <w:rsid w:val="00A05038"/>
    <w:rsid w:val="00A222AE"/>
    <w:rsid w:val="00A40F8A"/>
    <w:rsid w:val="00A4684A"/>
    <w:rsid w:val="00A626E9"/>
    <w:rsid w:val="00A954E4"/>
    <w:rsid w:val="00AB02D5"/>
    <w:rsid w:val="00AB2F80"/>
    <w:rsid w:val="00AC337C"/>
    <w:rsid w:val="00AE12AB"/>
    <w:rsid w:val="00B10967"/>
    <w:rsid w:val="00B27320"/>
    <w:rsid w:val="00B917AB"/>
    <w:rsid w:val="00B95398"/>
    <w:rsid w:val="00B97A12"/>
    <w:rsid w:val="00BB0B6A"/>
    <w:rsid w:val="00BC50A1"/>
    <w:rsid w:val="00BD3D04"/>
    <w:rsid w:val="00BF2358"/>
    <w:rsid w:val="00BF3CE5"/>
    <w:rsid w:val="00C43618"/>
    <w:rsid w:val="00C53AA6"/>
    <w:rsid w:val="00C57AAA"/>
    <w:rsid w:val="00C70DC5"/>
    <w:rsid w:val="00C81FB5"/>
    <w:rsid w:val="00CB2562"/>
    <w:rsid w:val="00CB2765"/>
    <w:rsid w:val="00CC61ED"/>
    <w:rsid w:val="00CD6B12"/>
    <w:rsid w:val="00CD6F49"/>
    <w:rsid w:val="00CF0F88"/>
    <w:rsid w:val="00D31F04"/>
    <w:rsid w:val="00D35CB8"/>
    <w:rsid w:val="00D41FC8"/>
    <w:rsid w:val="00D4226C"/>
    <w:rsid w:val="00D515D1"/>
    <w:rsid w:val="00D8033F"/>
    <w:rsid w:val="00DC309C"/>
    <w:rsid w:val="00DD5391"/>
    <w:rsid w:val="00DE6455"/>
    <w:rsid w:val="00DF74F6"/>
    <w:rsid w:val="00E158A5"/>
    <w:rsid w:val="00E16692"/>
    <w:rsid w:val="00E26A87"/>
    <w:rsid w:val="00E31164"/>
    <w:rsid w:val="00E31C57"/>
    <w:rsid w:val="00E46F8F"/>
    <w:rsid w:val="00E47A8D"/>
    <w:rsid w:val="00E76ADC"/>
    <w:rsid w:val="00E82670"/>
    <w:rsid w:val="00EC28D4"/>
    <w:rsid w:val="00EC2A07"/>
    <w:rsid w:val="00EF4EF2"/>
    <w:rsid w:val="00F00097"/>
    <w:rsid w:val="00F00922"/>
    <w:rsid w:val="00F329F9"/>
    <w:rsid w:val="00F46863"/>
    <w:rsid w:val="00F54ECA"/>
    <w:rsid w:val="00F70872"/>
    <w:rsid w:val="00F72E9B"/>
    <w:rsid w:val="00F86FF0"/>
    <w:rsid w:val="00F92569"/>
    <w:rsid w:val="00F94BA4"/>
    <w:rsid w:val="00FB1CAE"/>
    <w:rsid w:val="00FB678F"/>
    <w:rsid w:val="00FC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A6A485"/>
  <w15:docId w15:val="{99FEEBB0-71E2-49DA-AC8E-4E3DA1346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17113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17113"/>
    <w:pPr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17113"/>
    <w:pPr>
      <w:spacing w:after="120"/>
    </w:pPr>
    <w:rPr>
      <w:rFonts w:cs="Calibr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17113"/>
    <w:rPr>
      <w:rFonts w:ascii="Calibri" w:eastAsia="Calibri" w:hAnsi="Calibri" w:cs="Calibri"/>
      <w:sz w:val="16"/>
      <w:szCs w:val="16"/>
    </w:rPr>
  </w:style>
  <w:style w:type="paragraph" w:styleId="Tytu">
    <w:name w:val="Title"/>
    <w:basedOn w:val="Normalny"/>
    <w:link w:val="TytuZnak"/>
    <w:qFormat/>
    <w:rsid w:val="00B27320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27320"/>
    <w:rPr>
      <w:rFonts w:ascii="Times New Roman" w:eastAsia="Times New Roman" w:hAnsi="Times New Roman" w:cs="Times New Roman"/>
      <w:b/>
      <w:snapToGrid w:val="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0B2E9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A274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A27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7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A1A53-C219-4B1E-AF0E-CBD217C51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wystąpienie pokontrolne</vt:lpstr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</dc:title>
  <dc:creator>Wiesława Groszczyk</dc:creator>
  <cp:keywords>wystąpienie pokontrolne</cp:keywords>
  <cp:lastModifiedBy>Aleksandra Dmitrzak – Panek</cp:lastModifiedBy>
  <cp:revision>3</cp:revision>
  <cp:lastPrinted>2026-03-02T07:36:00Z</cp:lastPrinted>
  <dcterms:created xsi:type="dcterms:W3CDTF">2026-03-02T07:32:00Z</dcterms:created>
  <dcterms:modified xsi:type="dcterms:W3CDTF">2026-03-02T07:45:00Z</dcterms:modified>
</cp:coreProperties>
</file>