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090589" w14:textId="77777777" w:rsidR="00325506" w:rsidRPr="006713B1" w:rsidRDefault="00325506" w:rsidP="004F59BE">
      <w:pPr>
        <w:spacing w:after="0" w:line="240" w:lineRule="auto"/>
        <w:ind w:left="5529"/>
        <w:jc w:val="both"/>
        <w:rPr>
          <w:rFonts w:asciiTheme="majorHAnsi" w:hAnsiTheme="majorHAnsi" w:cstheme="majorHAnsi"/>
        </w:rPr>
      </w:pPr>
    </w:p>
    <w:p w14:paraId="361A773F" w14:textId="77777777" w:rsidR="00325506" w:rsidRPr="006713B1" w:rsidRDefault="00325506" w:rsidP="00325506">
      <w:pPr>
        <w:spacing w:after="0" w:line="240" w:lineRule="auto"/>
        <w:ind w:left="5103"/>
        <w:jc w:val="both"/>
        <w:rPr>
          <w:rFonts w:asciiTheme="majorHAnsi" w:hAnsiTheme="majorHAnsi" w:cstheme="majorHAnsi"/>
        </w:rPr>
      </w:pPr>
    </w:p>
    <w:p w14:paraId="511584F5" w14:textId="53EC5E25" w:rsidR="00325506" w:rsidRPr="006713B1" w:rsidRDefault="00325506" w:rsidP="00C705CB">
      <w:pPr>
        <w:spacing w:before="120"/>
        <w:ind w:firstLine="5942"/>
        <w:jc w:val="right"/>
        <w:rPr>
          <w:rFonts w:asciiTheme="majorHAnsi" w:hAnsiTheme="majorHAnsi" w:cstheme="majorHAnsi"/>
        </w:rPr>
      </w:pPr>
      <w:r w:rsidRPr="006713B1">
        <w:rPr>
          <w:rFonts w:asciiTheme="majorHAnsi" w:hAnsiTheme="majorHAnsi" w:cstheme="majorHAnsi"/>
        </w:rPr>
        <w:t xml:space="preserve">Egzemplarz nr </w:t>
      </w:r>
      <w:r w:rsidR="00615DE7">
        <w:rPr>
          <w:rFonts w:asciiTheme="majorHAnsi" w:hAnsiTheme="majorHAnsi" w:cstheme="majorHAnsi"/>
        </w:rPr>
        <w:t>1</w:t>
      </w:r>
    </w:p>
    <w:p w14:paraId="32A9F64F" w14:textId="24A2DA27" w:rsidR="00D72EE6" w:rsidRPr="006713B1" w:rsidRDefault="00D72EE6" w:rsidP="00D72EE6">
      <w:pPr>
        <w:spacing w:after="0" w:line="240" w:lineRule="auto"/>
        <w:rPr>
          <w:rFonts w:asciiTheme="majorHAnsi" w:hAnsiTheme="majorHAnsi" w:cstheme="majorHAnsi"/>
          <w:bCs/>
          <w:lang w:eastAsia="pl-PL"/>
        </w:rPr>
      </w:pPr>
      <w:r w:rsidRPr="006713B1">
        <w:rPr>
          <w:rFonts w:asciiTheme="majorHAnsi" w:hAnsiTheme="majorHAnsi" w:cstheme="majorHAnsi"/>
          <w:bCs/>
          <w:lang w:eastAsia="pl-PL"/>
        </w:rPr>
        <w:t>ROPS.V.420.2.7.10.21.2024</w:t>
      </w:r>
    </w:p>
    <w:p w14:paraId="68EABA12" w14:textId="77777777" w:rsidR="00D72EE6" w:rsidRPr="006713B1" w:rsidRDefault="00D72EE6" w:rsidP="004F59BE">
      <w:pPr>
        <w:spacing w:after="0" w:line="240" w:lineRule="auto"/>
        <w:rPr>
          <w:rFonts w:asciiTheme="majorHAnsi" w:hAnsiTheme="majorHAnsi" w:cstheme="majorHAnsi"/>
          <w:b/>
          <w:lang w:eastAsia="pl-PL"/>
        </w:rPr>
      </w:pPr>
    </w:p>
    <w:p w14:paraId="2B74B113" w14:textId="77777777" w:rsidR="00975D57" w:rsidRDefault="00975D57" w:rsidP="004F59BE">
      <w:pPr>
        <w:spacing w:after="0" w:line="240" w:lineRule="auto"/>
        <w:rPr>
          <w:rFonts w:asciiTheme="majorHAnsi" w:hAnsiTheme="majorHAnsi" w:cstheme="majorHAnsi"/>
          <w:b/>
          <w:lang w:eastAsia="pl-PL"/>
        </w:rPr>
      </w:pPr>
    </w:p>
    <w:p w14:paraId="15B51ADA" w14:textId="7F278DB7" w:rsidR="00D72EE6" w:rsidRPr="006713B1" w:rsidRDefault="00D72EE6" w:rsidP="004F59BE">
      <w:pPr>
        <w:spacing w:after="0" w:line="240" w:lineRule="auto"/>
        <w:ind w:left="5812"/>
        <w:rPr>
          <w:rFonts w:asciiTheme="majorHAnsi" w:hAnsiTheme="majorHAnsi" w:cstheme="majorHAnsi"/>
          <w:b/>
          <w:lang w:eastAsia="pl-PL"/>
        </w:rPr>
      </w:pPr>
      <w:r w:rsidRPr="006713B1">
        <w:rPr>
          <w:rFonts w:asciiTheme="majorHAnsi" w:hAnsiTheme="majorHAnsi" w:cstheme="majorHAnsi"/>
          <w:b/>
          <w:lang w:eastAsia="pl-PL"/>
        </w:rPr>
        <w:t>Fundacja „Ukryte Marzenia”</w:t>
      </w:r>
    </w:p>
    <w:p w14:paraId="5FD3C907" w14:textId="77777777" w:rsidR="00D72EE6" w:rsidRPr="006713B1" w:rsidRDefault="00D72EE6" w:rsidP="004F59BE">
      <w:pPr>
        <w:spacing w:after="0" w:line="240" w:lineRule="auto"/>
        <w:ind w:left="5812"/>
        <w:rPr>
          <w:rFonts w:asciiTheme="majorHAnsi" w:hAnsiTheme="majorHAnsi" w:cstheme="majorHAnsi"/>
          <w:b/>
          <w:lang w:eastAsia="pl-PL"/>
        </w:rPr>
      </w:pPr>
      <w:r w:rsidRPr="006713B1">
        <w:rPr>
          <w:rFonts w:asciiTheme="majorHAnsi" w:hAnsiTheme="majorHAnsi" w:cstheme="majorHAnsi"/>
          <w:b/>
          <w:lang w:eastAsia="pl-PL"/>
        </w:rPr>
        <w:t>ul. Warsztatów Jazzowych 2</w:t>
      </w:r>
    </w:p>
    <w:p w14:paraId="5AD3F559" w14:textId="77777777" w:rsidR="00D72EE6" w:rsidRPr="006713B1" w:rsidRDefault="00D72EE6" w:rsidP="004F59BE">
      <w:pPr>
        <w:spacing w:after="0" w:line="240" w:lineRule="auto"/>
        <w:ind w:left="5812"/>
        <w:rPr>
          <w:rFonts w:asciiTheme="majorHAnsi" w:hAnsiTheme="majorHAnsi" w:cstheme="majorHAnsi"/>
          <w:b/>
          <w:lang w:eastAsia="pl-PL"/>
        </w:rPr>
      </w:pPr>
      <w:r w:rsidRPr="006713B1">
        <w:rPr>
          <w:rFonts w:asciiTheme="majorHAnsi" w:hAnsiTheme="majorHAnsi" w:cstheme="majorHAnsi"/>
          <w:b/>
          <w:lang w:eastAsia="pl-PL"/>
        </w:rPr>
        <w:t>64-800 Chodzież</w:t>
      </w:r>
    </w:p>
    <w:p w14:paraId="623DFAC7" w14:textId="10782F14" w:rsidR="00325506" w:rsidRPr="006713B1" w:rsidRDefault="00325506" w:rsidP="00D72EE6">
      <w:pPr>
        <w:spacing w:after="0" w:line="240" w:lineRule="auto"/>
        <w:rPr>
          <w:rFonts w:asciiTheme="majorHAnsi" w:hAnsiTheme="majorHAnsi" w:cstheme="majorHAnsi"/>
          <w:b/>
        </w:rPr>
      </w:pPr>
    </w:p>
    <w:p w14:paraId="7ECA94C2" w14:textId="77777777" w:rsidR="00325506" w:rsidRPr="006713B1" w:rsidRDefault="00325506" w:rsidP="00325506">
      <w:pPr>
        <w:pStyle w:val="Nagwek1"/>
        <w:ind w:left="0" w:firstLine="0"/>
        <w:rPr>
          <w:rFonts w:asciiTheme="majorHAnsi" w:hAnsiTheme="majorHAnsi" w:cstheme="majorHAnsi"/>
          <w:b/>
          <w:sz w:val="22"/>
          <w:szCs w:val="22"/>
        </w:rPr>
      </w:pPr>
    </w:p>
    <w:p w14:paraId="3E5F9A8D" w14:textId="77777777" w:rsidR="00325506" w:rsidRPr="006713B1" w:rsidRDefault="00325506" w:rsidP="00975D57">
      <w:pPr>
        <w:pStyle w:val="Nagwek1"/>
        <w:spacing w:before="480" w:after="360"/>
        <w:ind w:left="0" w:firstLine="0"/>
        <w:jc w:val="center"/>
        <w:rPr>
          <w:rFonts w:asciiTheme="majorHAnsi" w:hAnsiTheme="majorHAnsi" w:cstheme="majorHAnsi"/>
          <w:b/>
          <w:sz w:val="22"/>
          <w:szCs w:val="22"/>
        </w:rPr>
      </w:pPr>
      <w:r w:rsidRPr="006713B1">
        <w:rPr>
          <w:rFonts w:asciiTheme="majorHAnsi" w:hAnsiTheme="majorHAnsi" w:cstheme="majorHAnsi"/>
          <w:b/>
          <w:sz w:val="22"/>
          <w:szCs w:val="22"/>
        </w:rPr>
        <w:t>WYSTĄPIENIE POKONTROLNE</w:t>
      </w:r>
    </w:p>
    <w:p w14:paraId="3932A04D" w14:textId="3A986AD9" w:rsidR="00325506" w:rsidRPr="006713B1" w:rsidRDefault="00325506" w:rsidP="00325506">
      <w:pPr>
        <w:spacing w:after="0" w:line="360" w:lineRule="auto"/>
        <w:jc w:val="both"/>
        <w:rPr>
          <w:rFonts w:asciiTheme="majorHAnsi" w:hAnsiTheme="majorHAnsi" w:cstheme="majorHAnsi"/>
        </w:rPr>
      </w:pPr>
      <w:r w:rsidRPr="006713B1">
        <w:rPr>
          <w:rFonts w:asciiTheme="majorHAnsi" w:hAnsiTheme="majorHAnsi" w:cstheme="majorHAnsi"/>
        </w:rPr>
        <w:t xml:space="preserve">W okresie od dnia </w:t>
      </w:r>
      <w:r w:rsidR="00D72EE6" w:rsidRPr="006713B1">
        <w:rPr>
          <w:rFonts w:asciiTheme="majorHAnsi" w:hAnsiTheme="majorHAnsi" w:cstheme="majorHAnsi"/>
        </w:rPr>
        <w:t>8 grudnia 2025 roku</w:t>
      </w:r>
      <w:r w:rsidR="00ED0E63" w:rsidRPr="006713B1">
        <w:rPr>
          <w:rFonts w:asciiTheme="majorHAnsi" w:hAnsiTheme="majorHAnsi" w:cstheme="majorHAnsi"/>
        </w:rPr>
        <w:t xml:space="preserve"> </w:t>
      </w:r>
      <w:r w:rsidRPr="006713B1">
        <w:rPr>
          <w:rFonts w:asciiTheme="majorHAnsi" w:hAnsiTheme="majorHAnsi" w:cstheme="majorHAnsi"/>
        </w:rPr>
        <w:t xml:space="preserve">do dnia </w:t>
      </w:r>
      <w:r w:rsidR="001B097D" w:rsidRPr="006713B1">
        <w:rPr>
          <w:rFonts w:asciiTheme="majorHAnsi" w:hAnsiTheme="majorHAnsi" w:cstheme="majorHAnsi"/>
        </w:rPr>
        <w:t xml:space="preserve">31 stycznia 2026 </w:t>
      </w:r>
      <w:r w:rsidRPr="006713B1">
        <w:rPr>
          <w:rFonts w:asciiTheme="majorHAnsi" w:hAnsiTheme="majorHAnsi" w:cstheme="majorHAnsi"/>
        </w:rPr>
        <w:t xml:space="preserve">roku  Regionalny Ośrodek Polityki Społecznej w Poznaniu prowadził kontrolę </w:t>
      </w:r>
      <w:r w:rsidR="001B097D" w:rsidRPr="006713B1">
        <w:rPr>
          <w:rFonts w:asciiTheme="majorHAnsi" w:hAnsiTheme="majorHAnsi" w:cstheme="majorHAnsi"/>
        </w:rPr>
        <w:t xml:space="preserve">w </w:t>
      </w:r>
      <w:r w:rsidR="00ED0E63" w:rsidRPr="006713B1">
        <w:rPr>
          <w:rFonts w:asciiTheme="majorHAnsi" w:hAnsiTheme="majorHAnsi" w:cstheme="majorHAnsi"/>
        </w:rPr>
        <w:t xml:space="preserve">Fundacji Ukryte Marzenia w </w:t>
      </w:r>
      <w:r w:rsidRPr="006713B1">
        <w:rPr>
          <w:rFonts w:asciiTheme="majorHAnsi" w:hAnsiTheme="majorHAnsi" w:cstheme="majorHAnsi"/>
        </w:rPr>
        <w:t>trybie</w:t>
      </w:r>
      <w:r w:rsidR="00ED0E63" w:rsidRPr="006713B1">
        <w:rPr>
          <w:rFonts w:asciiTheme="majorHAnsi" w:hAnsiTheme="majorHAnsi" w:cstheme="majorHAnsi"/>
        </w:rPr>
        <w:t xml:space="preserve"> kontroli planowej</w:t>
      </w:r>
      <w:r w:rsidRPr="006713B1">
        <w:rPr>
          <w:rFonts w:asciiTheme="majorHAnsi" w:hAnsiTheme="majorHAnsi" w:cstheme="majorHAnsi"/>
          <w:i/>
          <w:iCs/>
        </w:rPr>
        <w:t>.</w:t>
      </w:r>
    </w:p>
    <w:p w14:paraId="3B404CBC" w14:textId="43C2CF32" w:rsidR="00325506" w:rsidRPr="006713B1" w:rsidRDefault="00325506" w:rsidP="00325506">
      <w:pPr>
        <w:spacing w:after="0" w:line="360" w:lineRule="auto"/>
        <w:jc w:val="both"/>
        <w:rPr>
          <w:rFonts w:asciiTheme="majorHAnsi" w:hAnsiTheme="majorHAnsi" w:cstheme="majorHAnsi"/>
          <w:i/>
          <w:iCs/>
        </w:rPr>
      </w:pPr>
      <w:r w:rsidRPr="006713B1">
        <w:rPr>
          <w:rFonts w:asciiTheme="majorHAnsi" w:hAnsiTheme="majorHAnsi" w:cstheme="majorHAnsi"/>
        </w:rPr>
        <w:t>Kontrolę przeprowadzono w zakresie</w:t>
      </w:r>
      <w:r w:rsidR="00ED0E63" w:rsidRPr="006713B1">
        <w:rPr>
          <w:rFonts w:asciiTheme="majorHAnsi" w:hAnsiTheme="majorHAnsi" w:cstheme="majorHAnsi"/>
        </w:rPr>
        <w:t xml:space="preserve"> realizacja zadania publicznego pt. „Bezpieczny dom. Edukacja na Rzecz Przeciwdziałania Przemocy Domowej” w okresie od 1 sierpnia 2024 roku do 31 grudnia 2024 roku, w tym badanie stanu faktycznego i prawnego w zakresie wykorzystania środków Samorządu Województwa Wielkopolskiego oraz wykorzystania wkładu własnego, co do zgodności z prawem, celowości wykorzystania przez Fundację tych środków</w:t>
      </w:r>
      <w:r w:rsidR="00ED0E63" w:rsidRPr="006713B1">
        <w:rPr>
          <w:rFonts w:asciiTheme="majorHAnsi" w:hAnsiTheme="majorHAnsi" w:cstheme="majorHAnsi"/>
          <w:i/>
          <w:iCs/>
        </w:rPr>
        <w:t>.</w:t>
      </w:r>
    </w:p>
    <w:p w14:paraId="2CCC98D9" w14:textId="0AEFFE27" w:rsidR="00325506" w:rsidRPr="006713B1" w:rsidRDefault="00325506" w:rsidP="00C705CB">
      <w:pPr>
        <w:spacing w:before="120" w:after="0" w:line="360" w:lineRule="auto"/>
        <w:jc w:val="both"/>
        <w:rPr>
          <w:rFonts w:asciiTheme="majorHAnsi" w:hAnsiTheme="majorHAnsi" w:cstheme="majorHAnsi"/>
          <w:b/>
        </w:rPr>
      </w:pPr>
      <w:r w:rsidRPr="006713B1">
        <w:rPr>
          <w:rFonts w:asciiTheme="majorHAnsi" w:hAnsiTheme="majorHAnsi" w:cstheme="majorHAnsi"/>
        </w:rPr>
        <w:t xml:space="preserve">W związku z kontrolą, której wyniki przedstawione zostały w protokole kontroli </w:t>
      </w:r>
      <w:r w:rsidR="00F01EC5" w:rsidRPr="006713B1">
        <w:rPr>
          <w:rFonts w:asciiTheme="majorHAnsi" w:hAnsiTheme="majorHAnsi" w:cstheme="majorHAnsi"/>
        </w:rPr>
        <w:t xml:space="preserve">sporządzonym w dniu 10 lutego 2026 roku (data wpływu podpisanego protokołu do ROPS – 24 lutego 2026 roku), </w:t>
      </w:r>
      <w:r w:rsidRPr="006713B1">
        <w:rPr>
          <w:rFonts w:asciiTheme="majorHAnsi" w:hAnsiTheme="majorHAnsi" w:cstheme="majorHAnsi"/>
        </w:rPr>
        <w:t>przekazuję niniejsze wystąpienie pokontrolne.</w:t>
      </w:r>
    </w:p>
    <w:p w14:paraId="40107A6C" w14:textId="0EC9BF63" w:rsidR="00325506" w:rsidRPr="006713B1" w:rsidRDefault="00325506" w:rsidP="00C705CB">
      <w:pPr>
        <w:spacing w:before="120" w:after="0" w:line="360" w:lineRule="auto"/>
        <w:jc w:val="both"/>
        <w:rPr>
          <w:rFonts w:asciiTheme="majorHAnsi" w:hAnsiTheme="majorHAnsi" w:cstheme="majorHAnsi"/>
        </w:rPr>
      </w:pPr>
      <w:r w:rsidRPr="006713B1">
        <w:rPr>
          <w:rFonts w:asciiTheme="majorHAnsi" w:hAnsiTheme="majorHAnsi" w:cstheme="majorHAnsi"/>
        </w:rPr>
        <w:t>W związku z przedstawionymi w protokole kontroli z dnia</w:t>
      </w:r>
      <w:r w:rsidR="00F01EC5" w:rsidRPr="006713B1">
        <w:rPr>
          <w:rFonts w:asciiTheme="majorHAnsi" w:hAnsiTheme="majorHAnsi" w:cstheme="majorHAnsi"/>
        </w:rPr>
        <w:t xml:space="preserve"> 10 lutego 2026 roku uchybieniami</w:t>
      </w:r>
      <w:r w:rsidRPr="006713B1">
        <w:rPr>
          <w:rFonts w:asciiTheme="majorHAnsi" w:hAnsiTheme="majorHAnsi" w:cstheme="majorHAnsi"/>
        </w:rPr>
        <w:t>, zalecam</w:t>
      </w:r>
      <w:r w:rsidR="00E65D5A" w:rsidRPr="006713B1">
        <w:rPr>
          <w:rFonts w:asciiTheme="majorHAnsi" w:hAnsiTheme="majorHAnsi" w:cstheme="majorHAnsi"/>
        </w:rPr>
        <w:t>, aby w przyszłości</w:t>
      </w:r>
      <w:r w:rsidR="00CE372D" w:rsidRPr="006713B1">
        <w:rPr>
          <w:rFonts w:asciiTheme="majorHAnsi" w:hAnsiTheme="majorHAnsi" w:cstheme="majorHAnsi"/>
        </w:rPr>
        <w:t>, w przypadku realizacji kolejnych umów,</w:t>
      </w:r>
      <w:r w:rsidR="00E65D5A" w:rsidRPr="006713B1">
        <w:rPr>
          <w:rFonts w:asciiTheme="majorHAnsi" w:hAnsiTheme="majorHAnsi" w:cstheme="majorHAnsi"/>
        </w:rPr>
        <w:t xml:space="preserve"> zwrócić uwagę na</w:t>
      </w:r>
      <w:r w:rsidRPr="006713B1">
        <w:rPr>
          <w:rFonts w:asciiTheme="majorHAnsi" w:hAnsiTheme="majorHAnsi" w:cstheme="majorHAnsi"/>
        </w:rPr>
        <w:t>:</w:t>
      </w:r>
    </w:p>
    <w:p w14:paraId="533566E9" w14:textId="11D671CA" w:rsidR="00325506" w:rsidRPr="006713B1" w:rsidRDefault="00E65D5A" w:rsidP="00E65D5A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Theme="majorHAnsi" w:hAnsiTheme="majorHAnsi" w:cstheme="majorHAnsi"/>
        </w:rPr>
      </w:pPr>
      <w:r w:rsidRPr="006713B1">
        <w:rPr>
          <w:rFonts w:asciiTheme="majorHAnsi" w:hAnsiTheme="majorHAnsi" w:cstheme="majorHAnsi"/>
        </w:rPr>
        <w:t>p</w:t>
      </w:r>
      <w:r w:rsidR="00525676" w:rsidRPr="006713B1">
        <w:rPr>
          <w:rFonts w:asciiTheme="majorHAnsi" w:hAnsiTheme="majorHAnsi" w:cstheme="majorHAnsi"/>
        </w:rPr>
        <w:t xml:space="preserve">rowadzenie </w:t>
      </w:r>
      <w:r w:rsidRPr="006713B1">
        <w:rPr>
          <w:rFonts w:asciiTheme="majorHAnsi" w:hAnsiTheme="majorHAnsi" w:cstheme="majorHAnsi"/>
        </w:rPr>
        <w:t>dokumentacji merytorycznej (list obecności, kart konsultacji, itp.) w</w:t>
      </w:r>
      <w:r w:rsidR="00CE372D" w:rsidRPr="006713B1">
        <w:rPr>
          <w:rFonts w:asciiTheme="majorHAnsi" w:hAnsiTheme="majorHAnsi" w:cstheme="majorHAnsi"/>
        </w:rPr>
        <w:t> </w:t>
      </w:r>
      <w:r w:rsidRPr="006713B1">
        <w:rPr>
          <w:rFonts w:asciiTheme="majorHAnsi" w:hAnsiTheme="majorHAnsi" w:cstheme="majorHAnsi"/>
        </w:rPr>
        <w:t>sposób pozwalający na identyfikację osoby prowadzącej zajęcia, miejsca realizacji poszczególnych zajęć, daty i czasu trwania zajęć (godziny od-do), grupy docelowej (np. osoby dorosłe/młodzież/dzieci),</w:t>
      </w:r>
    </w:p>
    <w:p w14:paraId="74CEC37E" w14:textId="11E3D99E" w:rsidR="00C735EF" w:rsidRPr="006713B1" w:rsidRDefault="00C735EF" w:rsidP="00E65D5A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Theme="majorHAnsi" w:hAnsiTheme="majorHAnsi" w:cstheme="majorHAnsi"/>
        </w:rPr>
      </w:pPr>
      <w:r w:rsidRPr="006713B1">
        <w:rPr>
          <w:rFonts w:asciiTheme="majorHAnsi" w:hAnsiTheme="majorHAnsi" w:cstheme="majorHAnsi"/>
        </w:rPr>
        <w:t>dokumentowanie działań podejmowanych w ramach projektu</w:t>
      </w:r>
      <w:r w:rsidR="006713B1" w:rsidRPr="006713B1">
        <w:rPr>
          <w:rFonts w:asciiTheme="majorHAnsi" w:hAnsiTheme="majorHAnsi" w:cstheme="majorHAnsi"/>
        </w:rPr>
        <w:t xml:space="preserve"> tak,</w:t>
      </w:r>
      <w:r w:rsidRPr="006713B1">
        <w:rPr>
          <w:rFonts w:asciiTheme="majorHAnsi" w:hAnsiTheme="majorHAnsi" w:cstheme="majorHAnsi"/>
        </w:rPr>
        <w:t xml:space="preserve"> aby możliwa była weryfikacja terminów realizacji poszczególnych działań z harmonogramem i </w:t>
      </w:r>
      <w:r w:rsidR="00C705CB" w:rsidRPr="006713B1">
        <w:rPr>
          <w:rFonts w:asciiTheme="majorHAnsi" w:hAnsiTheme="majorHAnsi" w:cstheme="majorHAnsi"/>
        </w:rPr>
        <w:t xml:space="preserve">ich zgodnością z </w:t>
      </w:r>
      <w:r w:rsidRPr="006713B1">
        <w:rPr>
          <w:rFonts w:asciiTheme="majorHAnsi" w:hAnsiTheme="majorHAnsi" w:cstheme="majorHAnsi"/>
        </w:rPr>
        <w:t xml:space="preserve">zakresem merytorycznym projektu np. </w:t>
      </w:r>
      <w:r w:rsidR="00C705CB" w:rsidRPr="006713B1">
        <w:rPr>
          <w:rFonts w:asciiTheme="majorHAnsi" w:hAnsiTheme="majorHAnsi" w:cstheme="majorHAnsi"/>
        </w:rPr>
        <w:t xml:space="preserve">w zakresie </w:t>
      </w:r>
      <w:r w:rsidRPr="006713B1">
        <w:rPr>
          <w:rFonts w:asciiTheme="majorHAnsi" w:hAnsiTheme="majorHAnsi" w:cstheme="majorHAnsi"/>
        </w:rPr>
        <w:t>wydruku materiałów informacyjnych</w:t>
      </w:r>
      <w:r w:rsidR="00C705CB" w:rsidRPr="006713B1">
        <w:rPr>
          <w:rFonts w:asciiTheme="majorHAnsi" w:hAnsiTheme="majorHAnsi" w:cstheme="majorHAnsi"/>
        </w:rPr>
        <w:t>/</w:t>
      </w:r>
      <w:r w:rsidRPr="006713B1">
        <w:rPr>
          <w:rFonts w:asciiTheme="majorHAnsi" w:hAnsiTheme="majorHAnsi" w:cstheme="majorHAnsi"/>
        </w:rPr>
        <w:t xml:space="preserve"> edukacyjnych</w:t>
      </w:r>
      <w:r w:rsidR="00C705CB" w:rsidRPr="006713B1">
        <w:rPr>
          <w:rFonts w:asciiTheme="majorHAnsi" w:hAnsiTheme="majorHAnsi" w:cstheme="majorHAnsi"/>
        </w:rPr>
        <w:t>/</w:t>
      </w:r>
      <w:r w:rsidRPr="006713B1">
        <w:rPr>
          <w:rFonts w:asciiTheme="majorHAnsi" w:hAnsiTheme="majorHAnsi" w:cstheme="majorHAnsi"/>
        </w:rPr>
        <w:t>itp.</w:t>
      </w:r>
      <w:r w:rsidR="00C705CB" w:rsidRPr="006713B1">
        <w:rPr>
          <w:rFonts w:asciiTheme="majorHAnsi" w:hAnsiTheme="majorHAnsi" w:cstheme="majorHAnsi"/>
        </w:rPr>
        <w:t xml:space="preserve"> i ich dystrybucji,</w:t>
      </w:r>
    </w:p>
    <w:p w14:paraId="3F0A16EB" w14:textId="77777777" w:rsidR="00CE372D" w:rsidRPr="006713B1" w:rsidRDefault="00CE372D" w:rsidP="00CE372D">
      <w:pPr>
        <w:numPr>
          <w:ilvl w:val="0"/>
          <w:numId w:val="12"/>
        </w:numPr>
        <w:spacing w:after="0" w:line="360" w:lineRule="auto"/>
        <w:jc w:val="both"/>
        <w:rPr>
          <w:rFonts w:asciiTheme="majorHAnsi" w:hAnsiTheme="majorHAnsi" w:cstheme="majorHAnsi"/>
        </w:rPr>
      </w:pPr>
      <w:r w:rsidRPr="006713B1">
        <w:rPr>
          <w:rFonts w:asciiTheme="majorHAnsi" w:hAnsiTheme="majorHAnsi" w:cstheme="majorHAnsi"/>
        </w:rPr>
        <w:t>opis dokumentów finansowych, który musi być czytelny i trwały oraz powinien zawierać wszystkie informacje, zgodnie z zapisami umowy oraz poradnikiem, zawierającym wskazówki do rozliczania dotacji na realizację zadań publicznych Województwa Wielkopolskiego,</w:t>
      </w:r>
    </w:p>
    <w:p w14:paraId="011E0972" w14:textId="2640FE71" w:rsidR="00CE372D" w:rsidRPr="006713B1" w:rsidRDefault="00CE372D" w:rsidP="00CE372D">
      <w:pPr>
        <w:numPr>
          <w:ilvl w:val="0"/>
          <w:numId w:val="12"/>
        </w:numPr>
        <w:spacing w:after="0" w:line="360" w:lineRule="auto"/>
        <w:jc w:val="both"/>
        <w:rPr>
          <w:rFonts w:asciiTheme="majorHAnsi" w:hAnsiTheme="majorHAnsi" w:cstheme="majorHAnsi"/>
        </w:rPr>
      </w:pPr>
      <w:r w:rsidRPr="006713B1">
        <w:rPr>
          <w:rFonts w:asciiTheme="majorHAnsi" w:hAnsiTheme="majorHAnsi" w:cstheme="majorHAnsi"/>
        </w:rPr>
        <w:lastRenderedPageBreak/>
        <w:t>historię rachunku bankowego/potwierdzenia przelewów, do wszystkich pozycji wpisanych w</w:t>
      </w:r>
      <w:r w:rsidR="006713B1">
        <w:rPr>
          <w:rFonts w:asciiTheme="majorHAnsi" w:hAnsiTheme="majorHAnsi" w:cstheme="majorHAnsi"/>
        </w:rPr>
        <w:t> </w:t>
      </w:r>
      <w:r w:rsidRPr="006713B1">
        <w:rPr>
          <w:rFonts w:asciiTheme="majorHAnsi" w:hAnsiTheme="majorHAnsi" w:cstheme="majorHAnsi"/>
        </w:rPr>
        <w:t>zestawieniu dokumentów finansowych, która powinna była opisana pozycjami z zestawienia wydatków. Jeśli dany przelew będzie dotyczył więcej niż jednej faktury, rachunków, listy płac,</w:t>
      </w:r>
      <w:r w:rsidR="00975D57">
        <w:rPr>
          <w:rFonts w:asciiTheme="majorHAnsi" w:hAnsiTheme="majorHAnsi" w:cstheme="majorHAnsi"/>
        </w:rPr>
        <w:t> </w:t>
      </w:r>
      <w:r w:rsidRPr="006713B1">
        <w:rPr>
          <w:rFonts w:asciiTheme="majorHAnsi" w:hAnsiTheme="majorHAnsi" w:cstheme="majorHAnsi"/>
        </w:rPr>
        <w:t>itp. należy dla każdego dokumentu podać kwotę opłacanego zobowiązania. W przypadku zbiorczych przelewów. np. ZUS, US należy wskazać oddzielnie należną wysokość dla konkretnej pozycji wymienionej</w:t>
      </w:r>
      <w:r w:rsidR="00B064D8">
        <w:rPr>
          <w:rFonts w:asciiTheme="majorHAnsi" w:hAnsiTheme="majorHAnsi" w:cstheme="majorHAnsi"/>
        </w:rPr>
        <w:t xml:space="preserve"> </w:t>
      </w:r>
      <w:r w:rsidRPr="006713B1">
        <w:rPr>
          <w:rFonts w:asciiTheme="majorHAnsi" w:hAnsiTheme="majorHAnsi" w:cstheme="majorHAnsi"/>
        </w:rPr>
        <w:t>w zestawieniu,</w:t>
      </w:r>
    </w:p>
    <w:p w14:paraId="785D063E" w14:textId="65711C7E" w:rsidR="00CE372D" w:rsidRPr="006713B1" w:rsidRDefault="00CE372D" w:rsidP="00CE372D">
      <w:pPr>
        <w:numPr>
          <w:ilvl w:val="0"/>
          <w:numId w:val="12"/>
        </w:numPr>
        <w:spacing w:after="0" w:line="360" w:lineRule="auto"/>
        <w:jc w:val="both"/>
        <w:rPr>
          <w:rFonts w:asciiTheme="majorHAnsi" w:hAnsiTheme="majorHAnsi" w:cstheme="majorHAnsi"/>
        </w:rPr>
      </w:pPr>
      <w:r w:rsidRPr="006713B1">
        <w:rPr>
          <w:rFonts w:asciiTheme="majorHAnsi" w:hAnsiTheme="majorHAnsi" w:cstheme="majorHAnsi"/>
        </w:rPr>
        <w:t>wysokość rozliczanej kwoty kwalifikowalnej – zbyt niska kwota nie ma odzwierciedlenia w</w:t>
      </w:r>
      <w:r w:rsidR="006713B1">
        <w:rPr>
          <w:rFonts w:asciiTheme="majorHAnsi" w:hAnsiTheme="majorHAnsi" w:cstheme="majorHAnsi"/>
        </w:rPr>
        <w:t> </w:t>
      </w:r>
      <w:r w:rsidRPr="006713B1">
        <w:rPr>
          <w:rFonts w:asciiTheme="majorHAnsi" w:hAnsiTheme="majorHAnsi" w:cstheme="majorHAnsi"/>
        </w:rPr>
        <w:t>osiągniętych rezultatach oraz skali działań zrealizowanych w ramach zadania,</w:t>
      </w:r>
    </w:p>
    <w:p w14:paraId="23C582B2" w14:textId="4637D4EC" w:rsidR="00CE372D" w:rsidRPr="006713B1" w:rsidRDefault="00CE372D" w:rsidP="00CE372D">
      <w:pPr>
        <w:numPr>
          <w:ilvl w:val="0"/>
          <w:numId w:val="12"/>
        </w:numPr>
        <w:spacing w:after="0" w:line="360" w:lineRule="auto"/>
        <w:jc w:val="both"/>
        <w:rPr>
          <w:rFonts w:asciiTheme="majorHAnsi" w:hAnsiTheme="majorHAnsi" w:cstheme="majorHAnsi"/>
        </w:rPr>
      </w:pPr>
      <w:r w:rsidRPr="006713B1">
        <w:rPr>
          <w:rFonts w:asciiTheme="majorHAnsi" w:hAnsiTheme="majorHAnsi" w:cstheme="majorHAnsi"/>
        </w:rPr>
        <w:t>wypłaty</w:t>
      </w:r>
      <w:r w:rsidR="00C735EF" w:rsidRPr="006713B1">
        <w:rPr>
          <w:rFonts w:asciiTheme="majorHAnsi" w:hAnsiTheme="majorHAnsi" w:cstheme="majorHAnsi"/>
        </w:rPr>
        <w:t xml:space="preserve">, które należy </w:t>
      </w:r>
      <w:r w:rsidRPr="006713B1">
        <w:rPr>
          <w:rFonts w:asciiTheme="majorHAnsi" w:hAnsiTheme="majorHAnsi" w:cstheme="majorHAnsi"/>
        </w:rPr>
        <w:t>zatwierdza</w:t>
      </w:r>
      <w:r w:rsidR="00C735EF" w:rsidRPr="006713B1">
        <w:rPr>
          <w:rFonts w:asciiTheme="majorHAnsi" w:hAnsiTheme="majorHAnsi" w:cstheme="majorHAnsi"/>
        </w:rPr>
        <w:t xml:space="preserve">ć na </w:t>
      </w:r>
      <w:r w:rsidRPr="006713B1">
        <w:rPr>
          <w:rFonts w:asciiTheme="majorHAnsi" w:hAnsiTheme="majorHAnsi" w:cstheme="majorHAnsi"/>
        </w:rPr>
        <w:t>całą kwotę brutto wynikającą z dokumentu, w</w:t>
      </w:r>
      <w:r w:rsidR="00C705CB" w:rsidRPr="006713B1">
        <w:rPr>
          <w:rFonts w:asciiTheme="majorHAnsi" w:hAnsiTheme="majorHAnsi" w:cstheme="majorHAnsi"/>
        </w:rPr>
        <w:t> </w:t>
      </w:r>
      <w:r w:rsidRPr="006713B1">
        <w:rPr>
          <w:rFonts w:asciiTheme="majorHAnsi" w:hAnsiTheme="majorHAnsi" w:cstheme="majorHAnsi"/>
        </w:rPr>
        <w:t>przypadku list płac czy rachunków do umów cywilno-prawnych należy zatwierdzać kwotę brutto/brutto.</w:t>
      </w:r>
    </w:p>
    <w:p w14:paraId="54A6761D" w14:textId="77777777" w:rsidR="00325506" w:rsidRPr="006713B1" w:rsidRDefault="00325506" w:rsidP="00C705CB">
      <w:pPr>
        <w:spacing w:before="240" w:after="120" w:line="360" w:lineRule="auto"/>
        <w:jc w:val="center"/>
        <w:rPr>
          <w:rFonts w:asciiTheme="majorHAnsi" w:hAnsiTheme="majorHAnsi" w:cstheme="majorHAnsi"/>
          <w:b/>
          <w:bCs/>
        </w:rPr>
      </w:pPr>
      <w:r w:rsidRPr="006713B1">
        <w:rPr>
          <w:rFonts w:asciiTheme="majorHAnsi" w:hAnsiTheme="majorHAnsi" w:cstheme="majorHAnsi"/>
          <w:b/>
          <w:bCs/>
        </w:rPr>
        <w:t>Informacje końcowe:</w:t>
      </w:r>
    </w:p>
    <w:p w14:paraId="110E17A5" w14:textId="266DFCE9" w:rsidR="00325506" w:rsidRPr="006713B1" w:rsidRDefault="00325506" w:rsidP="00C705CB">
      <w:pPr>
        <w:spacing w:after="0" w:line="360" w:lineRule="auto"/>
        <w:jc w:val="both"/>
        <w:rPr>
          <w:rFonts w:asciiTheme="majorHAnsi" w:hAnsiTheme="majorHAnsi" w:cstheme="majorHAnsi"/>
        </w:rPr>
      </w:pPr>
      <w:r w:rsidRPr="006713B1">
        <w:rPr>
          <w:rFonts w:asciiTheme="majorHAnsi" w:hAnsiTheme="majorHAnsi" w:cstheme="majorHAnsi"/>
        </w:rPr>
        <w:t xml:space="preserve">W związku z przedstawionymi zaleceniami pokontrolnymi, proszę o przekazanie </w:t>
      </w:r>
      <w:r w:rsidRPr="006713B1">
        <w:rPr>
          <w:rFonts w:asciiTheme="majorHAnsi" w:hAnsiTheme="majorHAnsi" w:cstheme="majorHAnsi"/>
        </w:rPr>
        <w:br/>
        <w:t xml:space="preserve">w terminie 14 dni od dnia otrzymania niniejszego wystąpienia pokontrolnego, informacji </w:t>
      </w:r>
      <w:r w:rsidRPr="006713B1">
        <w:rPr>
          <w:rFonts w:asciiTheme="majorHAnsi" w:hAnsiTheme="majorHAnsi" w:cstheme="majorHAnsi"/>
        </w:rPr>
        <w:br/>
        <w:t>o sposobie wykorzystania uwag i wykonaniu zaleceń pokontrolnych, bądź o działaniach podjętych w celu realizacji zaleceń lub przyczynach niepodjęcia takich działań.</w:t>
      </w:r>
    </w:p>
    <w:p w14:paraId="64ADD800" w14:textId="26C1A872" w:rsidR="00325506" w:rsidRPr="006713B1" w:rsidRDefault="00325506" w:rsidP="00F7068B">
      <w:pPr>
        <w:spacing w:before="120" w:after="0" w:line="360" w:lineRule="auto"/>
        <w:jc w:val="both"/>
        <w:rPr>
          <w:rFonts w:asciiTheme="majorHAnsi" w:hAnsiTheme="majorHAnsi" w:cstheme="majorHAnsi"/>
        </w:rPr>
      </w:pPr>
      <w:r w:rsidRPr="006713B1">
        <w:rPr>
          <w:rFonts w:asciiTheme="majorHAnsi" w:hAnsiTheme="majorHAnsi" w:cstheme="majorHAnsi"/>
        </w:rPr>
        <w:t>Treść niniejszego wystąpienia pokontrolnego, zawierającego wnioski pokontrolne, ogłoszona zostanie w Biuletynie Informacji Publicznej Regionalnego Ośrodka Polityki Społecznej w</w:t>
      </w:r>
      <w:r w:rsidR="00C705CB" w:rsidRPr="006713B1">
        <w:rPr>
          <w:rFonts w:asciiTheme="majorHAnsi" w:hAnsiTheme="majorHAnsi" w:cstheme="majorHAnsi"/>
        </w:rPr>
        <w:t> </w:t>
      </w:r>
      <w:r w:rsidRPr="006713B1">
        <w:rPr>
          <w:rFonts w:asciiTheme="majorHAnsi" w:hAnsiTheme="majorHAnsi" w:cstheme="majorHAnsi"/>
        </w:rPr>
        <w:t>Poznaniu.</w:t>
      </w:r>
    </w:p>
    <w:p w14:paraId="7457E7F0" w14:textId="52879686" w:rsidR="00325506" w:rsidRPr="006713B1" w:rsidRDefault="00325506" w:rsidP="00F7068B">
      <w:pPr>
        <w:pStyle w:val="Tekstpodstawowywcity2"/>
        <w:spacing w:before="480" w:after="0" w:line="300" w:lineRule="auto"/>
        <w:ind w:left="0"/>
        <w:jc w:val="both"/>
        <w:rPr>
          <w:rFonts w:asciiTheme="majorHAnsi" w:hAnsiTheme="majorHAnsi" w:cstheme="majorHAnsi"/>
          <w:sz w:val="22"/>
          <w:szCs w:val="22"/>
        </w:rPr>
      </w:pPr>
      <w:r w:rsidRPr="006713B1">
        <w:rPr>
          <w:rFonts w:asciiTheme="majorHAnsi" w:hAnsiTheme="majorHAnsi" w:cstheme="majorHAnsi"/>
          <w:sz w:val="22"/>
          <w:szCs w:val="22"/>
        </w:rPr>
        <w:t xml:space="preserve">Wystąpienie pokontrolne sporządzono w </w:t>
      </w:r>
      <w:r w:rsidR="00C705CB" w:rsidRPr="006713B1">
        <w:rPr>
          <w:rFonts w:asciiTheme="majorHAnsi" w:hAnsiTheme="majorHAnsi" w:cstheme="majorHAnsi"/>
          <w:sz w:val="22"/>
          <w:szCs w:val="22"/>
        </w:rPr>
        <w:t xml:space="preserve">2 </w:t>
      </w:r>
      <w:r w:rsidRPr="006713B1">
        <w:rPr>
          <w:rFonts w:asciiTheme="majorHAnsi" w:hAnsiTheme="majorHAnsi" w:cstheme="majorHAnsi"/>
          <w:sz w:val="22"/>
          <w:szCs w:val="22"/>
        </w:rPr>
        <w:t>egzemplarzach:</w:t>
      </w:r>
    </w:p>
    <w:p w14:paraId="6B69D7AC" w14:textId="57128D92" w:rsidR="00325506" w:rsidRPr="006713B1" w:rsidRDefault="00325506" w:rsidP="00F7068B">
      <w:pPr>
        <w:pStyle w:val="Tekstpodstawowywcity2"/>
        <w:spacing w:after="0" w:line="300" w:lineRule="auto"/>
        <w:ind w:left="0"/>
        <w:jc w:val="both"/>
        <w:rPr>
          <w:rFonts w:asciiTheme="majorHAnsi" w:hAnsiTheme="majorHAnsi" w:cstheme="majorHAnsi"/>
          <w:sz w:val="22"/>
          <w:szCs w:val="22"/>
        </w:rPr>
      </w:pPr>
      <w:r w:rsidRPr="006713B1">
        <w:rPr>
          <w:rFonts w:asciiTheme="majorHAnsi" w:hAnsiTheme="majorHAnsi" w:cstheme="majorHAnsi"/>
          <w:sz w:val="22"/>
          <w:szCs w:val="22"/>
        </w:rPr>
        <w:t xml:space="preserve">- egzemplarz nr 1 </w:t>
      </w:r>
      <w:r w:rsidRPr="006713B1">
        <w:rPr>
          <w:rFonts w:asciiTheme="majorHAnsi" w:hAnsiTheme="majorHAnsi" w:cstheme="majorHAnsi"/>
          <w:sz w:val="22"/>
          <w:szCs w:val="22"/>
        </w:rPr>
        <w:tab/>
        <w:t xml:space="preserve">– dla </w:t>
      </w:r>
      <w:r w:rsidR="00C705CB" w:rsidRPr="006713B1">
        <w:rPr>
          <w:rFonts w:asciiTheme="majorHAnsi" w:hAnsiTheme="majorHAnsi" w:cstheme="majorHAnsi"/>
          <w:sz w:val="22"/>
          <w:szCs w:val="22"/>
        </w:rPr>
        <w:t>Regionalnego Ośrodka Polityki Społecznej w Poznaniu</w:t>
      </w:r>
      <w:r w:rsidRPr="006713B1">
        <w:rPr>
          <w:rFonts w:asciiTheme="majorHAnsi" w:hAnsiTheme="majorHAnsi" w:cstheme="majorHAnsi"/>
          <w:sz w:val="22"/>
          <w:szCs w:val="22"/>
        </w:rPr>
        <w:t>,</w:t>
      </w:r>
    </w:p>
    <w:p w14:paraId="1B61FB1A" w14:textId="319144DF" w:rsidR="00325506" w:rsidRPr="006713B1" w:rsidRDefault="00325506" w:rsidP="00F7068B">
      <w:pPr>
        <w:pStyle w:val="Tekstpodstawowywcity2"/>
        <w:spacing w:after="0" w:line="300" w:lineRule="auto"/>
        <w:ind w:left="0"/>
        <w:jc w:val="both"/>
        <w:rPr>
          <w:rFonts w:asciiTheme="majorHAnsi" w:hAnsiTheme="majorHAnsi" w:cstheme="majorHAnsi"/>
          <w:sz w:val="22"/>
          <w:szCs w:val="22"/>
        </w:rPr>
      </w:pPr>
      <w:r w:rsidRPr="006713B1">
        <w:rPr>
          <w:rFonts w:asciiTheme="majorHAnsi" w:hAnsiTheme="majorHAnsi" w:cstheme="majorHAnsi"/>
          <w:sz w:val="22"/>
          <w:szCs w:val="22"/>
        </w:rPr>
        <w:t xml:space="preserve">- egzemplarz nr 2 </w:t>
      </w:r>
      <w:r w:rsidRPr="006713B1">
        <w:rPr>
          <w:rFonts w:asciiTheme="majorHAnsi" w:hAnsiTheme="majorHAnsi" w:cstheme="majorHAnsi"/>
          <w:sz w:val="22"/>
          <w:szCs w:val="22"/>
        </w:rPr>
        <w:tab/>
        <w:t xml:space="preserve">– dla </w:t>
      </w:r>
      <w:r w:rsidR="00C705CB" w:rsidRPr="006713B1">
        <w:rPr>
          <w:rFonts w:asciiTheme="majorHAnsi" w:hAnsiTheme="majorHAnsi" w:cstheme="majorHAnsi"/>
          <w:sz w:val="22"/>
          <w:szCs w:val="22"/>
        </w:rPr>
        <w:t>Fundacji Ukryte Marzenia</w:t>
      </w:r>
      <w:r w:rsidRPr="006713B1">
        <w:rPr>
          <w:rFonts w:asciiTheme="majorHAnsi" w:hAnsiTheme="majorHAnsi" w:cstheme="majorHAnsi"/>
          <w:sz w:val="22"/>
          <w:szCs w:val="22"/>
        </w:rPr>
        <w:t>.</w:t>
      </w:r>
    </w:p>
    <w:p w14:paraId="18EADA6E" w14:textId="77777777" w:rsidR="00325506" w:rsidRPr="006713B1" w:rsidRDefault="00325506" w:rsidP="006713B1">
      <w:pPr>
        <w:pStyle w:val="Tekstpodstawowywcity2"/>
        <w:spacing w:after="0" w:line="276" w:lineRule="auto"/>
        <w:ind w:left="0"/>
        <w:jc w:val="both"/>
        <w:rPr>
          <w:rFonts w:asciiTheme="majorHAnsi" w:hAnsiTheme="majorHAnsi" w:cstheme="majorHAnsi"/>
          <w:sz w:val="22"/>
          <w:szCs w:val="22"/>
        </w:rPr>
      </w:pPr>
    </w:p>
    <w:p w14:paraId="04CA7A77" w14:textId="77777777" w:rsidR="00325506" w:rsidRDefault="00325506" w:rsidP="00325506">
      <w:pPr>
        <w:pStyle w:val="Tekstpodstawowywcity2"/>
        <w:spacing w:after="0" w:line="240" w:lineRule="auto"/>
        <w:ind w:left="0"/>
        <w:jc w:val="both"/>
        <w:rPr>
          <w:rFonts w:asciiTheme="majorHAnsi" w:hAnsiTheme="majorHAnsi" w:cstheme="majorHAnsi"/>
          <w:sz w:val="22"/>
          <w:szCs w:val="22"/>
        </w:rPr>
      </w:pPr>
    </w:p>
    <w:p w14:paraId="400C6F4F" w14:textId="77777777" w:rsidR="006713B1" w:rsidRPr="006713B1" w:rsidRDefault="006713B1" w:rsidP="00325506">
      <w:pPr>
        <w:pStyle w:val="Tekstpodstawowywcity2"/>
        <w:spacing w:after="0" w:line="240" w:lineRule="auto"/>
        <w:ind w:left="0"/>
        <w:jc w:val="both"/>
        <w:rPr>
          <w:rFonts w:asciiTheme="majorHAnsi" w:hAnsiTheme="majorHAnsi" w:cstheme="majorHAnsi"/>
          <w:sz w:val="22"/>
          <w:szCs w:val="22"/>
        </w:rPr>
      </w:pPr>
    </w:p>
    <w:p w14:paraId="3DE3C58D" w14:textId="77777777" w:rsidR="00C705CB" w:rsidRPr="006713B1" w:rsidRDefault="00C705CB" w:rsidP="00325506">
      <w:pPr>
        <w:pStyle w:val="Tekstpodstawowywcity2"/>
        <w:spacing w:after="0" w:line="240" w:lineRule="auto"/>
        <w:ind w:left="0"/>
        <w:jc w:val="both"/>
        <w:rPr>
          <w:rFonts w:asciiTheme="majorHAnsi" w:hAnsiTheme="majorHAnsi" w:cstheme="majorHAnsi"/>
          <w:sz w:val="22"/>
          <w:szCs w:val="22"/>
        </w:rPr>
      </w:pPr>
    </w:p>
    <w:tbl>
      <w:tblPr>
        <w:tblW w:w="12348" w:type="dxa"/>
        <w:tblLook w:val="01E0" w:firstRow="1" w:lastRow="1" w:firstColumn="1" w:lastColumn="1" w:noHBand="0" w:noVBand="0"/>
      </w:tblPr>
      <w:tblGrid>
        <w:gridCol w:w="3168"/>
        <w:gridCol w:w="2700"/>
        <w:gridCol w:w="3240"/>
        <w:gridCol w:w="3240"/>
      </w:tblGrid>
      <w:tr w:rsidR="00325506" w:rsidRPr="006713B1" w14:paraId="21BBB22F" w14:textId="77777777" w:rsidTr="00774123">
        <w:tc>
          <w:tcPr>
            <w:tcW w:w="3168" w:type="dxa"/>
          </w:tcPr>
          <w:p w14:paraId="66C8EC2A" w14:textId="77777777" w:rsidR="00325506" w:rsidRPr="006713B1" w:rsidRDefault="00325506" w:rsidP="00774123">
            <w:pPr>
              <w:pStyle w:val="Tekstpodstawowywcity2"/>
              <w:spacing w:after="0" w:line="240" w:lineRule="auto"/>
              <w:ind w:left="0"/>
              <w:jc w:val="center"/>
              <w:rPr>
                <w:rFonts w:asciiTheme="majorHAnsi" w:hAnsiTheme="majorHAnsi" w:cstheme="majorHAnsi"/>
                <w:i/>
                <w:sz w:val="22"/>
                <w:szCs w:val="22"/>
              </w:rPr>
            </w:pPr>
          </w:p>
        </w:tc>
        <w:tc>
          <w:tcPr>
            <w:tcW w:w="2700" w:type="dxa"/>
          </w:tcPr>
          <w:p w14:paraId="4518E54B" w14:textId="77777777" w:rsidR="00325506" w:rsidRPr="006713B1" w:rsidRDefault="00325506" w:rsidP="00774123">
            <w:pPr>
              <w:pStyle w:val="Tekstpodstawowywcity2"/>
              <w:spacing w:after="0" w:line="240" w:lineRule="auto"/>
              <w:ind w:left="0"/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3240" w:type="dxa"/>
          </w:tcPr>
          <w:p w14:paraId="1EB4861A" w14:textId="77777777" w:rsidR="002B3B98" w:rsidRPr="002B3B98" w:rsidRDefault="002B3B98" w:rsidP="002B3B98">
            <w:pPr>
              <w:pStyle w:val="Tekstpodstawowywcity2"/>
              <w:spacing w:line="240" w:lineRule="auto"/>
              <w:ind w:left="0"/>
              <w:jc w:val="center"/>
              <w:rPr>
                <w:rFonts w:asciiTheme="majorHAnsi" w:hAnsiTheme="majorHAnsi" w:cstheme="majorHAnsi"/>
              </w:rPr>
            </w:pPr>
            <w:r w:rsidRPr="002B3B98">
              <w:rPr>
                <w:rFonts w:asciiTheme="majorHAnsi" w:hAnsiTheme="majorHAnsi" w:cstheme="majorHAnsi"/>
              </w:rPr>
              <w:t>Grzegorz Grygiel</w:t>
            </w:r>
          </w:p>
          <w:p w14:paraId="0E895922" w14:textId="1699D5D1" w:rsidR="002B3B98" w:rsidRPr="002B3B98" w:rsidRDefault="002B3B98" w:rsidP="002B3B98">
            <w:pPr>
              <w:pStyle w:val="Tekstpodstawowywcity2"/>
              <w:spacing w:line="240" w:lineRule="auto"/>
              <w:ind w:left="0"/>
              <w:jc w:val="center"/>
              <w:rPr>
                <w:rFonts w:asciiTheme="majorHAnsi" w:hAnsiTheme="majorHAnsi" w:cstheme="majorHAnsi"/>
              </w:rPr>
            </w:pPr>
            <w:r w:rsidRPr="002B3B98">
              <w:rPr>
                <w:rFonts w:asciiTheme="majorHAnsi" w:hAnsiTheme="majorHAnsi" w:cstheme="majorHAnsi"/>
              </w:rPr>
              <w:t>Dyrektor Regionalnego Ośrodka Polityki Społecznej w</w:t>
            </w:r>
            <w:r>
              <w:rPr>
                <w:rFonts w:asciiTheme="majorHAnsi" w:hAnsiTheme="majorHAnsi" w:cstheme="majorHAnsi"/>
              </w:rPr>
              <w:t> </w:t>
            </w:r>
            <w:r w:rsidRPr="002B3B98">
              <w:rPr>
                <w:rFonts w:asciiTheme="majorHAnsi" w:hAnsiTheme="majorHAnsi" w:cstheme="majorHAnsi"/>
              </w:rPr>
              <w:t>Poznaniu</w:t>
            </w:r>
          </w:p>
          <w:p w14:paraId="701E78A6" w14:textId="64DA1DC2" w:rsidR="00325506" w:rsidRPr="006713B1" w:rsidRDefault="00325506" w:rsidP="00C705CB">
            <w:pPr>
              <w:pStyle w:val="Tekstpodstawowywcity2"/>
              <w:spacing w:after="0" w:line="240" w:lineRule="auto"/>
              <w:ind w:left="0"/>
              <w:jc w:val="center"/>
              <w:rPr>
                <w:rFonts w:asciiTheme="majorHAnsi" w:hAnsiTheme="majorHAnsi" w:cstheme="majorHAnsi"/>
                <w:i/>
                <w:sz w:val="22"/>
                <w:szCs w:val="22"/>
              </w:rPr>
            </w:pPr>
          </w:p>
        </w:tc>
        <w:tc>
          <w:tcPr>
            <w:tcW w:w="3240" w:type="dxa"/>
          </w:tcPr>
          <w:p w14:paraId="5C075E5B" w14:textId="77777777" w:rsidR="00325506" w:rsidRPr="006713B1" w:rsidRDefault="00325506" w:rsidP="00774123">
            <w:pPr>
              <w:pStyle w:val="Tekstpodstawowywcity2"/>
              <w:spacing w:after="0" w:line="240" w:lineRule="auto"/>
              <w:ind w:left="0"/>
              <w:jc w:val="center"/>
              <w:rPr>
                <w:rFonts w:asciiTheme="majorHAnsi" w:hAnsiTheme="majorHAnsi" w:cstheme="majorHAnsi"/>
                <w:i/>
                <w:sz w:val="22"/>
                <w:szCs w:val="22"/>
              </w:rPr>
            </w:pPr>
          </w:p>
        </w:tc>
      </w:tr>
    </w:tbl>
    <w:p w14:paraId="57213942" w14:textId="463E47B0" w:rsidR="00F00922" w:rsidRPr="006713B1" w:rsidRDefault="00F00922" w:rsidP="006713B1">
      <w:pPr>
        <w:spacing w:before="720"/>
        <w:rPr>
          <w:rFonts w:ascii="Calibri Light" w:hAnsi="Calibri Light" w:cs="Calibri Light"/>
        </w:rPr>
      </w:pPr>
    </w:p>
    <w:sectPr w:rsidR="00F00922" w:rsidRPr="006713B1" w:rsidSect="004F1656">
      <w:footerReference w:type="default" r:id="rId7"/>
      <w:headerReference w:type="first" r:id="rId8"/>
      <w:footerReference w:type="first" r:id="rId9"/>
      <w:pgSz w:w="11906" w:h="16838"/>
      <w:pgMar w:top="1418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7EBC2C" w14:textId="77777777" w:rsidR="00EB2A06" w:rsidRDefault="00EB2A06" w:rsidP="00E47A8D">
      <w:pPr>
        <w:spacing w:after="0" w:line="240" w:lineRule="auto"/>
      </w:pPr>
      <w:r>
        <w:separator/>
      </w:r>
    </w:p>
  </w:endnote>
  <w:endnote w:type="continuationSeparator" w:id="0">
    <w:p w14:paraId="58F67AE1" w14:textId="77777777" w:rsidR="00EB2A06" w:rsidRDefault="00EB2A06" w:rsidP="00E47A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A0BAC8" w14:textId="77777777" w:rsidR="00890682" w:rsidRDefault="00890682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3959915E" wp14:editId="3C2A987E">
          <wp:simplePos x="0" y="0"/>
          <wp:positionH relativeFrom="column">
            <wp:posOffset>-897255</wp:posOffset>
          </wp:positionH>
          <wp:positionV relativeFrom="paragraph">
            <wp:posOffset>-310515</wp:posOffset>
          </wp:positionV>
          <wp:extent cx="7588602" cy="920665"/>
          <wp:effectExtent l="0" t="0" r="0" b="0"/>
          <wp:wrapNone/>
          <wp:docPr id="46" name="Obraz 4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listowniki-nowa-wersja_2022-04-22-listownik-ogolny-stopk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8602" cy="9206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FF2F28" w14:textId="77777777" w:rsidR="00CC61ED" w:rsidRDefault="00CC61E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1312" behindDoc="0" locked="0" layoutInCell="1" allowOverlap="1" wp14:anchorId="484C2860" wp14:editId="2CB5CA1C">
          <wp:simplePos x="0" y="0"/>
          <wp:positionH relativeFrom="column">
            <wp:posOffset>-899795</wp:posOffset>
          </wp:positionH>
          <wp:positionV relativeFrom="paragraph">
            <wp:posOffset>-302895</wp:posOffset>
          </wp:positionV>
          <wp:extent cx="7547695" cy="915701"/>
          <wp:effectExtent l="0" t="0" r="0" b="0"/>
          <wp:wrapNone/>
          <wp:docPr id="48" name="Obraz 4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" name="listowniki-nowa-wersja_2022-04-22-listownik-ogolny-stopk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7695" cy="91570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82776B" w14:textId="77777777" w:rsidR="00EB2A06" w:rsidRDefault="00EB2A06" w:rsidP="00E47A8D">
      <w:pPr>
        <w:spacing w:after="0" w:line="240" w:lineRule="auto"/>
      </w:pPr>
      <w:r>
        <w:separator/>
      </w:r>
    </w:p>
  </w:footnote>
  <w:footnote w:type="continuationSeparator" w:id="0">
    <w:p w14:paraId="59CF7A82" w14:textId="77777777" w:rsidR="00EB2A06" w:rsidRDefault="00EB2A06" w:rsidP="00E47A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4C6C0D" w14:textId="77777777" w:rsidR="00CC61ED" w:rsidRDefault="00CC61ED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4928EF57" wp14:editId="4272C714">
          <wp:simplePos x="0" y="0"/>
          <wp:positionH relativeFrom="column">
            <wp:posOffset>-890270</wp:posOffset>
          </wp:positionH>
          <wp:positionV relativeFrom="paragraph">
            <wp:posOffset>-441960</wp:posOffset>
          </wp:positionV>
          <wp:extent cx="7552576" cy="1196324"/>
          <wp:effectExtent l="0" t="0" r="0" b="4445"/>
          <wp:wrapNone/>
          <wp:docPr id="47" name="Obraz 4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listowniki-nowa-wersja_2022-04-22-listownik-ogolny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576" cy="119632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440C94"/>
    <w:multiLevelType w:val="hybridMultilevel"/>
    <w:tmpl w:val="2CDC7D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B2241A"/>
    <w:multiLevelType w:val="hybridMultilevel"/>
    <w:tmpl w:val="4DE487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821E6C"/>
    <w:multiLevelType w:val="hybridMultilevel"/>
    <w:tmpl w:val="2E862A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445DC6"/>
    <w:multiLevelType w:val="hybridMultilevel"/>
    <w:tmpl w:val="50FC47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8B6126"/>
    <w:multiLevelType w:val="hybridMultilevel"/>
    <w:tmpl w:val="6FE2D4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AC9675B6">
      <w:start w:val="1"/>
      <w:numFmt w:val="decimal"/>
      <w:lvlText w:val="%2)"/>
      <w:lvlJc w:val="left"/>
      <w:pPr>
        <w:ind w:left="1440" w:hanging="360"/>
      </w:pPr>
      <w:rPr>
        <w:rFonts w:asciiTheme="minorHAnsi" w:hAnsiTheme="minorHAnsi" w:cstheme="minorHAnsi" w:hint="default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B22CBB"/>
    <w:multiLevelType w:val="hybridMultilevel"/>
    <w:tmpl w:val="8718226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9A60F86"/>
    <w:multiLevelType w:val="hybridMultilevel"/>
    <w:tmpl w:val="588EAF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C06E67"/>
    <w:multiLevelType w:val="hybridMultilevel"/>
    <w:tmpl w:val="8B3023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E462CF"/>
    <w:multiLevelType w:val="hybridMultilevel"/>
    <w:tmpl w:val="50400DE8"/>
    <w:lvl w:ilvl="0" w:tplc="D63C6FEE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6247E4"/>
    <w:multiLevelType w:val="hybridMultilevel"/>
    <w:tmpl w:val="05B2BD3C"/>
    <w:lvl w:ilvl="0" w:tplc="39142E18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9776DED"/>
    <w:multiLevelType w:val="hybridMultilevel"/>
    <w:tmpl w:val="EDB6F0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E0F76E6"/>
    <w:multiLevelType w:val="hybridMultilevel"/>
    <w:tmpl w:val="6B8084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A16B33"/>
    <w:multiLevelType w:val="hybridMultilevel"/>
    <w:tmpl w:val="A38CA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BB94E05"/>
    <w:multiLevelType w:val="hybridMultilevel"/>
    <w:tmpl w:val="8E747F8A"/>
    <w:lvl w:ilvl="0" w:tplc="78BC4560">
      <w:start w:val="1"/>
      <w:numFmt w:val="decimal"/>
      <w:lvlText w:val="%1)"/>
      <w:lvlJc w:val="left"/>
      <w:pPr>
        <w:ind w:left="720" w:hanging="360"/>
      </w:pPr>
      <w:rPr>
        <w:rFonts w:asciiTheme="majorHAnsi" w:eastAsia="Calibri" w:hAnsiTheme="majorHAnsi" w:cstheme="majorHAns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2876125">
    <w:abstractNumId w:val="1"/>
  </w:num>
  <w:num w:numId="2" w16cid:durableId="1644963553">
    <w:abstractNumId w:val="4"/>
  </w:num>
  <w:num w:numId="3" w16cid:durableId="2027780108">
    <w:abstractNumId w:val="3"/>
  </w:num>
  <w:num w:numId="4" w16cid:durableId="1163276640">
    <w:abstractNumId w:val="6"/>
  </w:num>
  <w:num w:numId="5" w16cid:durableId="2035878674">
    <w:abstractNumId w:val="7"/>
  </w:num>
  <w:num w:numId="6" w16cid:durableId="913320900">
    <w:abstractNumId w:val="12"/>
  </w:num>
  <w:num w:numId="7" w16cid:durableId="1287616154">
    <w:abstractNumId w:val="0"/>
  </w:num>
  <w:num w:numId="8" w16cid:durableId="1213494649">
    <w:abstractNumId w:val="2"/>
  </w:num>
  <w:num w:numId="9" w16cid:durableId="1858151718">
    <w:abstractNumId w:val="5"/>
  </w:num>
  <w:num w:numId="10" w16cid:durableId="1748189471">
    <w:abstractNumId w:val="10"/>
  </w:num>
  <w:num w:numId="11" w16cid:durableId="1309627572">
    <w:abstractNumId w:val="11"/>
  </w:num>
  <w:num w:numId="12" w16cid:durableId="349920151">
    <w:abstractNumId w:val="13"/>
  </w:num>
  <w:num w:numId="13" w16cid:durableId="1924485802">
    <w:abstractNumId w:val="8"/>
  </w:num>
  <w:num w:numId="14" w16cid:durableId="41374916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cumentProtection w:formatting="1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7A8D"/>
    <w:rsid w:val="00066B43"/>
    <w:rsid w:val="0013612C"/>
    <w:rsid w:val="001B097D"/>
    <w:rsid w:val="00204C79"/>
    <w:rsid w:val="00261178"/>
    <w:rsid w:val="00270609"/>
    <w:rsid w:val="002B3B98"/>
    <w:rsid w:val="002E7E29"/>
    <w:rsid w:val="00325506"/>
    <w:rsid w:val="004C02EA"/>
    <w:rsid w:val="004C5B6D"/>
    <w:rsid w:val="004F1656"/>
    <w:rsid w:val="004F59BE"/>
    <w:rsid w:val="00525676"/>
    <w:rsid w:val="00532D67"/>
    <w:rsid w:val="00615DE7"/>
    <w:rsid w:val="006713B1"/>
    <w:rsid w:val="006844A3"/>
    <w:rsid w:val="00780AB3"/>
    <w:rsid w:val="007C2944"/>
    <w:rsid w:val="008447F5"/>
    <w:rsid w:val="00890682"/>
    <w:rsid w:val="008E3DF1"/>
    <w:rsid w:val="00975D57"/>
    <w:rsid w:val="009973C3"/>
    <w:rsid w:val="00A04AEE"/>
    <w:rsid w:val="00A05038"/>
    <w:rsid w:val="00AA2BE3"/>
    <w:rsid w:val="00B064D8"/>
    <w:rsid w:val="00B917AB"/>
    <w:rsid w:val="00C705CB"/>
    <w:rsid w:val="00C735EF"/>
    <w:rsid w:val="00CB5A66"/>
    <w:rsid w:val="00CC61ED"/>
    <w:rsid w:val="00CE372D"/>
    <w:rsid w:val="00D72EE6"/>
    <w:rsid w:val="00DD5391"/>
    <w:rsid w:val="00E34F34"/>
    <w:rsid w:val="00E47A8D"/>
    <w:rsid w:val="00E65D5A"/>
    <w:rsid w:val="00EB2A06"/>
    <w:rsid w:val="00ED0E63"/>
    <w:rsid w:val="00F00922"/>
    <w:rsid w:val="00F01EC5"/>
    <w:rsid w:val="00F46863"/>
    <w:rsid w:val="00F7068B"/>
    <w:rsid w:val="00F94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1DE3AF"/>
  <w15:chartTrackingRefBased/>
  <w15:docId w15:val="{A182257B-246E-4731-B496-D2E7675F4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25506"/>
    <w:pPr>
      <w:spacing w:after="200" w:line="276" w:lineRule="auto"/>
    </w:pPr>
    <w:rPr>
      <w:rFonts w:ascii="Calibri" w:eastAsia="Calibri" w:hAnsi="Calibri" w:cs="Calibri"/>
    </w:rPr>
  </w:style>
  <w:style w:type="paragraph" w:styleId="Nagwek1">
    <w:name w:val="heading 1"/>
    <w:basedOn w:val="Normalny"/>
    <w:next w:val="Normalny"/>
    <w:link w:val="Nagwek1Znak"/>
    <w:qFormat/>
    <w:rsid w:val="00325506"/>
    <w:pPr>
      <w:keepNext/>
      <w:spacing w:after="0" w:line="240" w:lineRule="auto"/>
      <w:ind w:left="360" w:firstLine="348"/>
      <w:jc w:val="both"/>
      <w:outlineLvl w:val="0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47A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47A8D"/>
  </w:style>
  <w:style w:type="paragraph" w:styleId="Stopka">
    <w:name w:val="footer"/>
    <w:basedOn w:val="Normalny"/>
    <w:link w:val="StopkaZnak"/>
    <w:uiPriority w:val="99"/>
    <w:unhideWhenUsed/>
    <w:rsid w:val="00E47A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47A8D"/>
  </w:style>
  <w:style w:type="paragraph" w:styleId="Akapitzlist">
    <w:name w:val="List Paragraph"/>
    <w:basedOn w:val="Normalny"/>
    <w:uiPriority w:val="34"/>
    <w:qFormat/>
    <w:rsid w:val="004F1656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32550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25506"/>
    <w:pPr>
      <w:snapToGrid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32550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325506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325506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518</Words>
  <Characters>3110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Wiesława Groszczyk</dc:creator>
  <cp:keywords/>
  <dc:description/>
  <cp:lastModifiedBy>Marta Chmielewska</cp:lastModifiedBy>
  <cp:revision>3</cp:revision>
  <cp:lastPrinted>2026-03-12T10:29:00Z</cp:lastPrinted>
  <dcterms:created xsi:type="dcterms:W3CDTF">2026-04-02T07:20:00Z</dcterms:created>
  <dcterms:modified xsi:type="dcterms:W3CDTF">2026-04-02T07:21:00Z</dcterms:modified>
</cp:coreProperties>
</file>